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02B84" w14:textId="77777777" w:rsidR="0075263D" w:rsidRPr="00F10686" w:rsidRDefault="0075263D" w:rsidP="0075263D">
      <w:pPr>
        <w:pStyle w:val="LEGALDOCS"/>
        <w:widowControl/>
        <w:tabs>
          <w:tab w:val="clear" w:pos="-720"/>
          <w:tab w:val="center" w:pos="4680"/>
        </w:tabs>
        <w:jc w:val="center"/>
        <w:rPr>
          <w:b/>
        </w:rPr>
      </w:pPr>
      <w:r>
        <w:rPr>
          <w:b/>
        </w:rPr>
        <w:t>DOCKET NO. 48680</w:t>
      </w:r>
    </w:p>
    <w:p w14:paraId="2E7229F1" w14:textId="77777777" w:rsidR="0075263D" w:rsidRPr="00F10686" w:rsidRDefault="0075263D" w:rsidP="0075263D">
      <w:pPr>
        <w:pStyle w:val="LEGALDOCS"/>
        <w:widowControl/>
        <w:tabs>
          <w:tab w:val="left" w:pos="-1440"/>
          <w:tab w:val="left" w:pos="4608"/>
          <w:tab w:val="left" w:pos="5760"/>
        </w:tabs>
        <w:rPr>
          <w:b/>
        </w:rPr>
      </w:pPr>
    </w:p>
    <w:p w14:paraId="6CBFC4DC" w14:textId="77777777" w:rsidR="0075263D" w:rsidRDefault="0075263D" w:rsidP="0075263D">
      <w:pPr>
        <w:pStyle w:val="LEGALDOCS"/>
        <w:widowControl/>
        <w:tabs>
          <w:tab w:val="clear" w:pos="-720"/>
          <w:tab w:val="center" w:pos="4680"/>
          <w:tab w:val="left" w:pos="5310"/>
        </w:tabs>
        <w:rPr>
          <w:b/>
        </w:rPr>
      </w:pPr>
      <w:bookmarkStart w:id="0" w:name="_Hlk42544302"/>
      <w:r>
        <w:rPr>
          <w:b/>
        </w:rPr>
        <w:t>APPLICATION OF BLUEBONNET</w:t>
      </w:r>
      <w:r w:rsidRPr="00D65DEB">
        <w:rPr>
          <w:b/>
        </w:rPr>
        <w:tab/>
        <w:t>§</w:t>
      </w:r>
      <w:r w:rsidRPr="00D65DEB">
        <w:rPr>
          <w:b/>
        </w:rPr>
        <w:tab/>
      </w:r>
      <w:r>
        <w:rPr>
          <w:b/>
        </w:rPr>
        <w:t>PUBLIC UTILITY COMMISSION</w:t>
      </w:r>
    </w:p>
    <w:p w14:paraId="13F0229C" w14:textId="77777777" w:rsidR="0075263D" w:rsidRPr="00D65DEB" w:rsidRDefault="0075263D" w:rsidP="0075263D">
      <w:pPr>
        <w:pStyle w:val="LEGALDOCS"/>
        <w:widowControl/>
        <w:tabs>
          <w:tab w:val="clear" w:pos="-720"/>
          <w:tab w:val="center" w:pos="4680"/>
          <w:tab w:val="left" w:pos="5310"/>
        </w:tabs>
        <w:rPr>
          <w:b/>
        </w:rPr>
      </w:pPr>
      <w:r>
        <w:rPr>
          <w:b/>
        </w:rPr>
        <w:t>HILLS WATER SUPPLY</w:t>
      </w:r>
      <w:r>
        <w:rPr>
          <w:b/>
        </w:rPr>
        <w:tab/>
      </w:r>
      <w:r w:rsidRPr="00D65DEB">
        <w:rPr>
          <w:b/>
        </w:rPr>
        <w:t>§</w:t>
      </w:r>
      <w:r>
        <w:rPr>
          <w:b/>
        </w:rPr>
        <w:tab/>
      </w:r>
    </w:p>
    <w:p w14:paraId="7E6C89B8" w14:textId="77777777" w:rsidR="0075263D" w:rsidRPr="00D65DEB" w:rsidRDefault="0075263D" w:rsidP="0075263D">
      <w:pPr>
        <w:pStyle w:val="LEGALDOCS"/>
        <w:widowControl/>
        <w:tabs>
          <w:tab w:val="clear" w:pos="-720"/>
          <w:tab w:val="center" w:pos="4680"/>
        </w:tabs>
        <w:rPr>
          <w:b/>
        </w:rPr>
      </w:pPr>
      <w:r>
        <w:rPr>
          <w:b/>
        </w:rPr>
        <w:t>CORPORATION AND THE CITY OF</w:t>
      </w:r>
      <w:r w:rsidRPr="00D65DEB">
        <w:rPr>
          <w:b/>
        </w:rPr>
        <w:tab/>
        <w:t>§</w:t>
      </w:r>
    </w:p>
    <w:p w14:paraId="24EC49E3" w14:textId="77777777" w:rsidR="0075263D" w:rsidRDefault="0075263D" w:rsidP="0075263D">
      <w:pPr>
        <w:pStyle w:val="LEGALDOCS"/>
        <w:widowControl/>
        <w:tabs>
          <w:tab w:val="clear" w:pos="-720"/>
          <w:tab w:val="center" w:pos="4680"/>
          <w:tab w:val="left" w:pos="5760"/>
        </w:tabs>
        <w:rPr>
          <w:b/>
        </w:rPr>
      </w:pPr>
      <w:r>
        <w:rPr>
          <w:b/>
        </w:rPr>
        <w:t>CRESSON FOR SALE, TRANSFER,</w:t>
      </w:r>
      <w:r>
        <w:rPr>
          <w:b/>
        </w:rPr>
        <w:tab/>
      </w:r>
      <w:r w:rsidRPr="00D65DEB">
        <w:rPr>
          <w:b/>
        </w:rPr>
        <w:t>§</w:t>
      </w:r>
    </w:p>
    <w:p w14:paraId="17DB4EA0" w14:textId="77777777" w:rsidR="0075263D" w:rsidRPr="00D65DEB" w:rsidRDefault="0075263D" w:rsidP="0075263D">
      <w:pPr>
        <w:pStyle w:val="LEGALDOCS"/>
        <w:widowControl/>
        <w:tabs>
          <w:tab w:val="clear" w:pos="-720"/>
          <w:tab w:val="center" w:pos="4680"/>
          <w:tab w:val="left" w:pos="5310"/>
        </w:tabs>
        <w:rPr>
          <w:b/>
        </w:rPr>
      </w:pPr>
      <w:r>
        <w:rPr>
          <w:b/>
        </w:rPr>
        <w:t>OR MERGER OF FACILITIES AND</w:t>
      </w:r>
      <w:r>
        <w:rPr>
          <w:b/>
        </w:rPr>
        <w:tab/>
      </w:r>
      <w:r w:rsidRPr="00D65DEB">
        <w:rPr>
          <w:b/>
        </w:rPr>
        <w:t>§</w:t>
      </w:r>
      <w:r w:rsidRPr="00D65DEB">
        <w:rPr>
          <w:b/>
        </w:rPr>
        <w:tab/>
      </w:r>
      <w:r>
        <w:rPr>
          <w:b/>
        </w:rPr>
        <w:t xml:space="preserve">                 OF TEXAS</w:t>
      </w:r>
    </w:p>
    <w:p w14:paraId="53641CB3" w14:textId="77777777" w:rsidR="0075263D" w:rsidRPr="00D65DEB" w:rsidRDefault="0075263D" w:rsidP="0075263D">
      <w:pPr>
        <w:pStyle w:val="LEGALDOCS"/>
        <w:widowControl/>
        <w:tabs>
          <w:tab w:val="clear" w:pos="-720"/>
          <w:tab w:val="center" w:pos="4680"/>
        </w:tabs>
        <w:rPr>
          <w:b/>
        </w:rPr>
      </w:pPr>
      <w:r>
        <w:rPr>
          <w:b/>
        </w:rPr>
        <w:t>CERTIFICATE RIGHTS IN PARKER</w:t>
      </w:r>
      <w:r w:rsidRPr="00D65DEB">
        <w:rPr>
          <w:b/>
        </w:rPr>
        <w:tab/>
        <w:t>§</w:t>
      </w:r>
    </w:p>
    <w:p w14:paraId="42ADF14B" w14:textId="7A4B6793" w:rsidR="0075263D" w:rsidRPr="00D65DEB" w:rsidRDefault="0075263D" w:rsidP="0075263D">
      <w:pPr>
        <w:pStyle w:val="LEGALDOCS"/>
        <w:widowControl/>
        <w:tabs>
          <w:tab w:val="clear" w:pos="-720"/>
          <w:tab w:val="center" w:pos="4680"/>
          <w:tab w:val="left" w:pos="5760"/>
        </w:tabs>
        <w:rPr>
          <w:b/>
        </w:rPr>
      </w:pPr>
      <w:r>
        <w:rPr>
          <w:b/>
        </w:rPr>
        <w:t>AND JOHNSON COUNTY</w:t>
      </w:r>
      <w:r w:rsidRPr="00D65DEB">
        <w:rPr>
          <w:b/>
        </w:rPr>
        <w:tab/>
        <w:t>§</w:t>
      </w:r>
    </w:p>
    <w:bookmarkEnd w:id="0"/>
    <w:p w14:paraId="260EA429" w14:textId="77777777" w:rsidR="0075263D" w:rsidRPr="00D65DEB" w:rsidRDefault="0075263D" w:rsidP="0075263D">
      <w:pPr>
        <w:pStyle w:val="LEGALDOCS"/>
        <w:widowControl/>
        <w:tabs>
          <w:tab w:val="clear" w:pos="-720"/>
          <w:tab w:val="center" w:pos="4680"/>
        </w:tabs>
        <w:ind w:left="900"/>
        <w:rPr>
          <w:b/>
          <w:bCs/>
        </w:rPr>
      </w:pPr>
    </w:p>
    <w:p w14:paraId="3D33D40D" w14:textId="7D7FDED6" w:rsidR="00615A79" w:rsidRPr="00CB6473" w:rsidRDefault="00CB6473" w:rsidP="002226B8">
      <w:pPr>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AGREED </w:t>
      </w:r>
      <w:r w:rsidR="00F213AF" w:rsidRPr="00CB6473">
        <w:rPr>
          <w:rFonts w:ascii="Times New Roman" w:hAnsi="Times New Roman" w:cs="Times New Roman"/>
          <w:b/>
          <w:bCs/>
          <w:sz w:val="24"/>
          <w:szCs w:val="24"/>
        </w:rPr>
        <w:t xml:space="preserve">SUPPLEMENTAL MOTION TO ADMIT EVIDENCE AND </w:t>
      </w:r>
      <w:r w:rsidR="00C44B6D" w:rsidRPr="00CB6473">
        <w:rPr>
          <w:rFonts w:ascii="Times New Roman" w:hAnsi="Times New Roman" w:cs="Times New Roman"/>
          <w:b/>
          <w:bCs/>
          <w:sz w:val="24"/>
          <w:szCs w:val="24"/>
        </w:rPr>
        <w:t>PROPOSED NOTICE OF APPROVAL</w:t>
      </w:r>
    </w:p>
    <w:p w14:paraId="1C8D80FA" w14:textId="7B99B9CE" w:rsidR="00C44B6D" w:rsidRPr="002226B8" w:rsidRDefault="00C44B6D" w:rsidP="002226B8">
      <w:pPr>
        <w:contextualSpacing/>
        <w:rPr>
          <w:rFonts w:ascii="Times New Roman" w:hAnsi="Times New Roman" w:cs="Times New Roman"/>
          <w:b/>
          <w:bCs/>
          <w:sz w:val="24"/>
          <w:szCs w:val="24"/>
        </w:rPr>
      </w:pPr>
    </w:p>
    <w:p w14:paraId="5379FC83" w14:textId="757BA11A" w:rsidR="00C44B6D" w:rsidRDefault="00C44B6D" w:rsidP="00CB6473">
      <w:pPr>
        <w:spacing w:after="0" w:line="360" w:lineRule="auto"/>
        <w:contextualSpacing/>
        <w:jc w:val="both"/>
        <w:rPr>
          <w:rFonts w:ascii="Times New Roman" w:hAnsi="Times New Roman" w:cs="Times New Roman"/>
          <w:sz w:val="24"/>
          <w:szCs w:val="24"/>
        </w:rPr>
      </w:pPr>
      <w:r w:rsidRPr="002226B8">
        <w:rPr>
          <w:rFonts w:ascii="Times New Roman" w:hAnsi="Times New Roman" w:cs="Times New Roman"/>
          <w:b/>
          <w:bCs/>
          <w:sz w:val="24"/>
          <w:szCs w:val="24"/>
        </w:rPr>
        <w:tab/>
        <w:t xml:space="preserve">COMES NOW, </w:t>
      </w:r>
      <w:r w:rsidR="006D4764" w:rsidRPr="006D4764">
        <w:rPr>
          <w:rFonts w:ascii="Times New Roman" w:hAnsi="Times New Roman" w:cs="Times New Roman"/>
          <w:sz w:val="24"/>
          <w:szCs w:val="24"/>
        </w:rPr>
        <w:t>the Staff (Staff) of the Public Utility Commission of Texas (Commission), representing the public interest, and files this Supplemental Joint Motion to Admit Evidence and Proposed Notice of Approval, with the agreement of Bluebonnet Hills Water Supply Corporation (Bluebonnet) and the City of Cresson (the City), (collectively, Parties). In support thereof, Staff shows the following:</w:t>
      </w:r>
    </w:p>
    <w:p w14:paraId="22E04DBF" w14:textId="77777777" w:rsidR="00CB6473" w:rsidRPr="002226B8" w:rsidRDefault="00CB6473" w:rsidP="00CB6473">
      <w:pPr>
        <w:spacing w:after="0" w:line="360" w:lineRule="auto"/>
        <w:contextualSpacing/>
        <w:jc w:val="both"/>
        <w:rPr>
          <w:rFonts w:ascii="Times New Roman" w:hAnsi="Times New Roman" w:cs="Times New Roman"/>
          <w:sz w:val="24"/>
          <w:szCs w:val="24"/>
        </w:rPr>
      </w:pPr>
    </w:p>
    <w:p w14:paraId="6C731D2B" w14:textId="6EC7601D" w:rsidR="00A8773D" w:rsidRPr="00CB6473" w:rsidRDefault="00C44B6D" w:rsidP="00CB6473">
      <w:pPr>
        <w:pStyle w:val="ListParagraph"/>
        <w:numPr>
          <w:ilvl w:val="0"/>
          <w:numId w:val="7"/>
        </w:numPr>
        <w:spacing w:after="0" w:line="360" w:lineRule="auto"/>
        <w:jc w:val="center"/>
        <w:rPr>
          <w:rFonts w:ascii="Times New Roman" w:hAnsi="Times New Roman" w:cs="Times New Roman"/>
          <w:b/>
          <w:bCs/>
          <w:sz w:val="24"/>
          <w:szCs w:val="24"/>
        </w:rPr>
      </w:pPr>
      <w:r w:rsidRPr="00D071CF">
        <w:rPr>
          <w:rFonts w:ascii="Times New Roman" w:hAnsi="Times New Roman" w:cs="Times New Roman"/>
          <w:b/>
          <w:bCs/>
          <w:sz w:val="24"/>
          <w:szCs w:val="24"/>
        </w:rPr>
        <w:t>BACKGROUND</w:t>
      </w:r>
    </w:p>
    <w:p w14:paraId="4D3C6C84" w14:textId="77777777" w:rsidR="00D214C7" w:rsidRDefault="00C44B6D" w:rsidP="00CB6473">
      <w:pPr>
        <w:spacing w:after="0" w:line="36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r>
      <w:r w:rsidR="00D214C7" w:rsidRPr="00D214C7">
        <w:rPr>
          <w:rFonts w:ascii="Times New Roman" w:hAnsi="Times New Roman" w:cs="Times New Roman"/>
          <w:sz w:val="24"/>
          <w:szCs w:val="24"/>
        </w:rPr>
        <w:t>On September 12, 2018, Bluebonnet and the City filed an application for sale, transfer, or merger of facilities and certificate rights in Parker and Johnson counties, Texas. Specifically, the City seeks approval to acquire facilities and to transfer water service area from Bluebonnet under water Certificate of Convenience and Necessity (CCN) No. 12290. The requested area includes approximately 436 acres and 164 connections. The Applicants filed supplemental information on September 27, 2018 and December 7, 2018.</w:t>
      </w:r>
    </w:p>
    <w:p w14:paraId="7848A074" w14:textId="77777777" w:rsidR="0027413D" w:rsidRPr="0027413D" w:rsidRDefault="00222E80" w:rsidP="00CB6473">
      <w:pPr>
        <w:spacing w:after="0" w:line="36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r>
      <w:r w:rsidR="0027413D" w:rsidRPr="0027413D">
        <w:rPr>
          <w:rFonts w:ascii="Times New Roman" w:hAnsi="Times New Roman" w:cs="Times New Roman"/>
          <w:sz w:val="24"/>
          <w:szCs w:val="24"/>
        </w:rPr>
        <w:t xml:space="preserve">On July 22, 2019, the instant docket was referred to the State Office of Administrative Hearings (SOAH). On September 5, 2019, the SOAH administrative law judge (ALJ) issued SOAH Order No. 2, finding the Applicants’ notice </w:t>
      </w:r>
      <w:proofErr w:type="gramStart"/>
      <w:r w:rsidR="0027413D" w:rsidRPr="0027413D">
        <w:rPr>
          <w:rFonts w:ascii="Times New Roman" w:hAnsi="Times New Roman" w:cs="Times New Roman"/>
          <w:sz w:val="24"/>
          <w:szCs w:val="24"/>
        </w:rPr>
        <w:t>sufficient</w:t>
      </w:r>
      <w:proofErr w:type="gramEnd"/>
      <w:r w:rsidR="0027413D" w:rsidRPr="0027413D">
        <w:rPr>
          <w:rFonts w:ascii="Times New Roman" w:hAnsi="Times New Roman" w:cs="Times New Roman"/>
          <w:sz w:val="24"/>
          <w:szCs w:val="24"/>
        </w:rPr>
        <w:t>, cancelling the previously scheduled prehearing conference, and ordering Staff to file a status report by October 4, 2019.</w:t>
      </w:r>
    </w:p>
    <w:p w14:paraId="2D528AFE" w14:textId="4407E950" w:rsidR="0027413D" w:rsidRDefault="00CB6473" w:rsidP="00CB6473">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ab/>
      </w:r>
      <w:r w:rsidR="0027413D" w:rsidRPr="0027413D">
        <w:rPr>
          <w:rFonts w:ascii="Times New Roman" w:hAnsi="Times New Roman" w:cs="Times New Roman"/>
          <w:sz w:val="24"/>
          <w:szCs w:val="24"/>
        </w:rPr>
        <w:t xml:space="preserve">On October 4, 2019, Staff filed a status report requesting an additional 30 days to complete its review of the application. On October 7, 2019, the SOAH ALJ issued Order No. 3, requiring Staff to file a status report by November 4, 2019. On November 1, 2019, Staff filed a Motion to Remand to allow for continued processing of the Applicants’ application. On November 5, 2019, </w:t>
      </w:r>
      <w:r w:rsidR="0027413D" w:rsidRPr="0027413D">
        <w:rPr>
          <w:rFonts w:ascii="Times New Roman" w:hAnsi="Times New Roman" w:cs="Times New Roman"/>
          <w:sz w:val="24"/>
          <w:szCs w:val="24"/>
        </w:rPr>
        <w:lastRenderedPageBreak/>
        <w:t>the SOAH ALJ issued Order No. 4, dismissing the docket from SOAH and remanding it to the Commission.</w:t>
      </w:r>
    </w:p>
    <w:p w14:paraId="7629A0E4" w14:textId="00B603C9" w:rsidR="00222E80" w:rsidRPr="002226B8" w:rsidRDefault="0027413D" w:rsidP="00CB6473">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ab/>
      </w:r>
      <w:r w:rsidR="00222E80" w:rsidRPr="002226B8">
        <w:rPr>
          <w:rFonts w:ascii="Times New Roman" w:hAnsi="Times New Roman" w:cs="Times New Roman"/>
          <w:sz w:val="24"/>
          <w:szCs w:val="24"/>
        </w:rPr>
        <w:t xml:space="preserve">On </w:t>
      </w:r>
      <w:r w:rsidR="004A181F">
        <w:rPr>
          <w:rFonts w:ascii="Times New Roman" w:hAnsi="Times New Roman" w:cs="Times New Roman"/>
          <w:sz w:val="24"/>
          <w:szCs w:val="24"/>
        </w:rPr>
        <w:t>February 12</w:t>
      </w:r>
      <w:r w:rsidR="0047282F" w:rsidRPr="0047282F">
        <w:rPr>
          <w:rFonts w:ascii="Times New Roman" w:hAnsi="Times New Roman" w:cs="Times New Roman"/>
          <w:sz w:val="24"/>
          <w:szCs w:val="24"/>
        </w:rPr>
        <w:t>, 20</w:t>
      </w:r>
      <w:r w:rsidR="004A181F">
        <w:rPr>
          <w:rFonts w:ascii="Times New Roman" w:hAnsi="Times New Roman" w:cs="Times New Roman"/>
          <w:sz w:val="24"/>
          <w:szCs w:val="24"/>
        </w:rPr>
        <w:t>20</w:t>
      </w:r>
      <w:r w:rsidR="00A8773D">
        <w:rPr>
          <w:rFonts w:ascii="Times New Roman" w:hAnsi="Times New Roman" w:cs="Times New Roman"/>
          <w:sz w:val="24"/>
          <w:szCs w:val="24"/>
        </w:rPr>
        <w:t>,</w:t>
      </w:r>
      <w:r w:rsidR="00222E80" w:rsidRPr="002226B8">
        <w:rPr>
          <w:rFonts w:ascii="Times New Roman" w:hAnsi="Times New Roman" w:cs="Times New Roman"/>
          <w:sz w:val="24"/>
          <w:szCs w:val="24"/>
        </w:rPr>
        <w:t xml:space="preserve"> the </w:t>
      </w:r>
      <w:r w:rsidR="00CB6473">
        <w:rPr>
          <w:rFonts w:ascii="Times New Roman" w:hAnsi="Times New Roman" w:cs="Times New Roman"/>
          <w:sz w:val="24"/>
          <w:szCs w:val="24"/>
        </w:rPr>
        <w:t xml:space="preserve">Commission </w:t>
      </w:r>
      <w:r w:rsidR="00222E80" w:rsidRPr="002226B8">
        <w:rPr>
          <w:rFonts w:ascii="Times New Roman" w:hAnsi="Times New Roman" w:cs="Times New Roman"/>
          <w:sz w:val="24"/>
          <w:szCs w:val="24"/>
        </w:rPr>
        <w:t xml:space="preserve">ALJ issued Order No. </w:t>
      </w:r>
      <w:r w:rsidR="004A181F">
        <w:rPr>
          <w:rFonts w:ascii="Times New Roman" w:hAnsi="Times New Roman" w:cs="Times New Roman"/>
          <w:sz w:val="24"/>
          <w:szCs w:val="24"/>
        </w:rPr>
        <w:t>9</w:t>
      </w:r>
      <w:r w:rsidR="00222E80" w:rsidRPr="002226B8">
        <w:rPr>
          <w:rFonts w:ascii="Times New Roman" w:hAnsi="Times New Roman" w:cs="Times New Roman"/>
          <w:sz w:val="24"/>
          <w:szCs w:val="24"/>
        </w:rPr>
        <w:t xml:space="preserve"> </w:t>
      </w:r>
      <w:r w:rsidR="00CB6473">
        <w:rPr>
          <w:rFonts w:ascii="Times New Roman" w:hAnsi="Times New Roman" w:cs="Times New Roman"/>
          <w:sz w:val="24"/>
          <w:szCs w:val="24"/>
        </w:rPr>
        <w:t>Approv</w:t>
      </w:r>
      <w:r w:rsidR="00222E80" w:rsidRPr="002226B8">
        <w:rPr>
          <w:rFonts w:ascii="Times New Roman" w:hAnsi="Times New Roman" w:cs="Times New Roman"/>
          <w:sz w:val="24"/>
          <w:szCs w:val="24"/>
        </w:rPr>
        <w:t xml:space="preserve">ing Sale and Transfer to Proceed.  On </w:t>
      </w:r>
      <w:r w:rsidR="00D83326">
        <w:rPr>
          <w:rFonts w:ascii="Times New Roman" w:hAnsi="Times New Roman" w:cs="Times New Roman"/>
          <w:sz w:val="24"/>
          <w:szCs w:val="24"/>
        </w:rPr>
        <w:t>March 24</w:t>
      </w:r>
      <w:r w:rsidR="00222E80" w:rsidRPr="002226B8">
        <w:rPr>
          <w:rFonts w:ascii="Times New Roman" w:hAnsi="Times New Roman" w:cs="Times New Roman"/>
          <w:sz w:val="24"/>
          <w:szCs w:val="24"/>
        </w:rPr>
        <w:t>, 2020</w:t>
      </w:r>
      <w:r w:rsidR="00D83326">
        <w:rPr>
          <w:rFonts w:ascii="Times New Roman" w:hAnsi="Times New Roman" w:cs="Times New Roman"/>
          <w:sz w:val="24"/>
          <w:szCs w:val="24"/>
        </w:rPr>
        <w:t xml:space="preserve"> and March 25, 2020</w:t>
      </w:r>
      <w:r w:rsidR="00222E80" w:rsidRPr="002226B8">
        <w:rPr>
          <w:rFonts w:ascii="Times New Roman" w:hAnsi="Times New Roman" w:cs="Times New Roman"/>
          <w:sz w:val="24"/>
          <w:szCs w:val="24"/>
        </w:rPr>
        <w:t xml:space="preserve">, the Applicants filed the Required Closing Documents and a statement regarding customer deposits.  On </w:t>
      </w:r>
      <w:r w:rsidR="00D83326">
        <w:rPr>
          <w:rFonts w:ascii="Times New Roman" w:hAnsi="Times New Roman" w:cs="Times New Roman"/>
          <w:sz w:val="24"/>
          <w:szCs w:val="24"/>
        </w:rPr>
        <w:t>April 9</w:t>
      </w:r>
      <w:r w:rsidR="00222E80" w:rsidRPr="002226B8">
        <w:rPr>
          <w:rFonts w:ascii="Times New Roman" w:hAnsi="Times New Roman" w:cs="Times New Roman"/>
          <w:sz w:val="24"/>
          <w:szCs w:val="24"/>
        </w:rPr>
        <w:t xml:space="preserve">, 2020, Commission Staff filed a recommendation that the Applicants’ closing documents were consistent with applicable Commission rules.  On </w:t>
      </w:r>
      <w:r w:rsidR="007F418A">
        <w:rPr>
          <w:rFonts w:ascii="Times New Roman" w:hAnsi="Times New Roman" w:cs="Times New Roman"/>
          <w:sz w:val="24"/>
          <w:szCs w:val="24"/>
        </w:rPr>
        <w:t>April 13</w:t>
      </w:r>
      <w:r w:rsidR="00222E80" w:rsidRPr="002226B8">
        <w:rPr>
          <w:rFonts w:ascii="Times New Roman" w:hAnsi="Times New Roman" w:cs="Times New Roman"/>
          <w:sz w:val="24"/>
          <w:szCs w:val="24"/>
        </w:rPr>
        <w:t>, 2020</w:t>
      </w:r>
      <w:r w:rsidR="00A8773D">
        <w:rPr>
          <w:rFonts w:ascii="Times New Roman" w:hAnsi="Times New Roman" w:cs="Times New Roman"/>
          <w:sz w:val="24"/>
          <w:szCs w:val="24"/>
        </w:rPr>
        <w:t>,</w:t>
      </w:r>
      <w:r w:rsidR="00222E80" w:rsidRPr="002226B8">
        <w:rPr>
          <w:rFonts w:ascii="Times New Roman" w:hAnsi="Times New Roman" w:cs="Times New Roman"/>
          <w:sz w:val="24"/>
          <w:szCs w:val="24"/>
        </w:rPr>
        <w:t xml:space="preserve"> the </w:t>
      </w:r>
      <w:r w:rsidR="00CB6473">
        <w:rPr>
          <w:rFonts w:ascii="Times New Roman" w:hAnsi="Times New Roman" w:cs="Times New Roman"/>
          <w:sz w:val="24"/>
          <w:szCs w:val="24"/>
        </w:rPr>
        <w:t xml:space="preserve">Commission </w:t>
      </w:r>
      <w:r w:rsidR="00222E80" w:rsidRPr="002226B8">
        <w:rPr>
          <w:rFonts w:ascii="Times New Roman" w:hAnsi="Times New Roman" w:cs="Times New Roman"/>
          <w:sz w:val="24"/>
          <w:szCs w:val="24"/>
        </w:rPr>
        <w:t xml:space="preserve">ALJ issued Order No. </w:t>
      </w:r>
      <w:r w:rsidR="007F418A">
        <w:rPr>
          <w:rFonts w:ascii="Times New Roman" w:hAnsi="Times New Roman" w:cs="Times New Roman"/>
          <w:sz w:val="24"/>
          <w:szCs w:val="24"/>
        </w:rPr>
        <w:t xml:space="preserve">10 </w:t>
      </w:r>
      <w:r w:rsidR="00222E80" w:rsidRPr="002226B8">
        <w:rPr>
          <w:rFonts w:ascii="Times New Roman" w:hAnsi="Times New Roman" w:cs="Times New Roman"/>
          <w:sz w:val="24"/>
          <w:szCs w:val="24"/>
        </w:rPr>
        <w:t>Finding Closing Documentation Sufficient and Establishing Procedural Schedule.</w:t>
      </w:r>
    </w:p>
    <w:p w14:paraId="6FB51219" w14:textId="68AE8A65" w:rsidR="00A97368" w:rsidRPr="002226B8" w:rsidRDefault="00A97368" w:rsidP="00BB7E2F">
      <w:pPr>
        <w:spacing w:after="0" w:line="36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t xml:space="preserve">On </w:t>
      </w:r>
      <w:r w:rsidR="007F418A">
        <w:rPr>
          <w:rFonts w:ascii="Times New Roman" w:hAnsi="Times New Roman" w:cs="Times New Roman"/>
          <w:sz w:val="24"/>
          <w:szCs w:val="24"/>
        </w:rPr>
        <w:t>May 14</w:t>
      </w:r>
      <w:r w:rsidRPr="002226B8">
        <w:rPr>
          <w:rFonts w:ascii="Times New Roman" w:hAnsi="Times New Roman" w:cs="Times New Roman"/>
          <w:sz w:val="24"/>
          <w:szCs w:val="24"/>
        </w:rPr>
        <w:t xml:space="preserve">, 2020, Commission Staff provided a final map and final </w:t>
      </w:r>
      <w:r w:rsidR="00BC1D5C">
        <w:rPr>
          <w:rFonts w:ascii="Times New Roman" w:hAnsi="Times New Roman" w:cs="Times New Roman"/>
          <w:sz w:val="24"/>
          <w:szCs w:val="24"/>
        </w:rPr>
        <w:t>certificate</w:t>
      </w:r>
      <w:r w:rsidRPr="002226B8">
        <w:rPr>
          <w:rFonts w:ascii="Times New Roman" w:hAnsi="Times New Roman" w:cs="Times New Roman"/>
          <w:sz w:val="24"/>
          <w:szCs w:val="24"/>
        </w:rPr>
        <w:t xml:space="preserve"> to the Applicants for review and consent.  On </w:t>
      </w:r>
      <w:r w:rsidR="00864897">
        <w:rPr>
          <w:rFonts w:ascii="Times New Roman" w:hAnsi="Times New Roman" w:cs="Times New Roman"/>
          <w:sz w:val="24"/>
          <w:szCs w:val="24"/>
        </w:rPr>
        <w:t>May 28</w:t>
      </w:r>
      <w:r w:rsidRPr="002226B8">
        <w:rPr>
          <w:rFonts w:ascii="Times New Roman" w:hAnsi="Times New Roman" w:cs="Times New Roman"/>
          <w:sz w:val="24"/>
          <w:szCs w:val="24"/>
        </w:rPr>
        <w:t xml:space="preserve">, 2020, the Applicants’ filed consent forms concurring with the final map and </w:t>
      </w:r>
      <w:r w:rsidR="00603440">
        <w:rPr>
          <w:rFonts w:ascii="Times New Roman" w:hAnsi="Times New Roman" w:cs="Times New Roman"/>
          <w:sz w:val="24"/>
          <w:szCs w:val="24"/>
        </w:rPr>
        <w:t>certificate</w:t>
      </w:r>
      <w:r w:rsidRPr="002226B8">
        <w:rPr>
          <w:rFonts w:ascii="Times New Roman" w:hAnsi="Times New Roman" w:cs="Times New Roman"/>
          <w:sz w:val="24"/>
          <w:szCs w:val="24"/>
        </w:rPr>
        <w:t>.</w:t>
      </w:r>
    </w:p>
    <w:p w14:paraId="4412BE22" w14:textId="1EB58A18" w:rsidR="00A12FB8" w:rsidRDefault="00A12FB8" w:rsidP="00A9438D">
      <w:pPr>
        <w:spacing w:after="0" w:line="36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t xml:space="preserve">On </w:t>
      </w:r>
      <w:r w:rsidR="00603440">
        <w:rPr>
          <w:rFonts w:ascii="Times New Roman" w:hAnsi="Times New Roman" w:cs="Times New Roman"/>
          <w:sz w:val="24"/>
          <w:szCs w:val="24"/>
        </w:rPr>
        <w:t>April 13</w:t>
      </w:r>
      <w:r w:rsidRPr="002226B8">
        <w:rPr>
          <w:rFonts w:ascii="Times New Roman" w:hAnsi="Times New Roman" w:cs="Times New Roman"/>
          <w:sz w:val="24"/>
          <w:szCs w:val="24"/>
        </w:rPr>
        <w:t xml:space="preserve">, 2020, Order No. </w:t>
      </w:r>
      <w:r w:rsidR="00603440">
        <w:rPr>
          <w:rFonts w:ascii="Times New Roman" w:hAnsi="Times New Roman" w:cs="Times New Roman"/>
          <w:sz w:val="24"/>
          <w:szCs w:val="24"/>
        </w:rPr>
        <w:t>10</w:t>
      </w:r>
      <w:r w:rsidRPr="002226B8">
        <w:rPr>
          <w:rFonts w:ascii="Times New Roman" w:hAnsi="Times New Roman" w:cs="Times New Roman"/>
          <w:sz w:val="24"/>
          <w:szCs w:val="24"/>
        </w:rPr>
        <w:t xml:space="preserve"> was issued establishing a deadline of </w:t>
      </w:r>
      <w:r w:rsidR="00D071CF">
        <w:rPr>
          <w:rFonts w:ascii="Times New Roman" w:hAnsi="Times New Roman" w:cs="Times New Roman"/>
          <w:sz w:val="24"/>
          <w:szCs w:val="24"/>
        </w:rPr>
        <w:t>June 11</w:t>
      </w:r>
      <w:r w:rsidRPr="002226B8">
        <w:rPr>
          <w:rFonts w:ascii="Times New Roman" w:hAnsi="Times New Roman" w:cs="Times New Roman"/>
          <w:sz w:val="24"/>
          <w:szCs w:val="24"/>
        </w:rPr>
        <w:t xml:space="preserve">, 2020 for the Parties to jointly file a proposed Notice of Approval, including proposed findings of fact, conclusions of law, and ordering paragraphs.  Therefore, this pleading has been timely </w:t>
      </w:r>
      <w:r w:rsidR="00D071CF">
        <w:rPr>
          <w:rFonts w:ascii="Times New Roman" w:hAnsi="Times New Roman" w:cs="Times New Roman"/>
          <w:sz w:val="24"/>
          <w:szCs w:val="24"/>
        </w:rPr>
        <w:t>filed</w:t>
      </w:r>
      <w:r w:rsidRPr="002226B8">
        <w:rPr>
          <w:rFonts w:ascii="Times New Roman" w:hAnsi="Times New Roman" w:cs="Times New Roman"/>
          <w:sz w:val="24"/>
          <w:szCs w:val="24"/>
        </w:rPr>
        <w:t xml:space="preserve">.  </w:t>
      </w:r>
    </w:p>
    <w:p w14:paraId="357F7504" w14:textId="77777777" w:rsidR="00CB6473" w:rsidRPr="002226B8" w:rsidRDefault="00CB6473" w:rsidP="00BB7E2F">
      <w:pPr>
        <w:spacing w:after="0" w:line="360" w:lineRule="auto"/>
        <w:contextualSpacing/>
        <w:jc w:val="both"/>
        <w:rPr>
          <w:rFonts w:ascii="Times New Roman" w:hAnsi="Times New Roman" w:cs="Times New Roman"/>
          <w:sz w:val="24"/>
          <w:szCs w:val="24"/>
        </w:rPr>
      </w:pPr>
    </w:p>
    <w:p w14:paraId="7F586D8E" w14:textId="44405EC8" w:rsidR="007C70C3" w:rsidRPr="00CB6473" w:rsidRDefault="004C4A49" w:rsidP="00CB6473">
      <w:pPr>
        <w:pStyle w:val="ListParagraph"/>
        <w:numPr>
          <w:ilvl w:val="0"/>
          <w:numId w:val="7"/>
        </w:numPr>
        <w:spacing w:after="0" w:line="360" w:lineRule="auto"/>
        <w:jc w:val="center"/>
        <w:rPr>
          <w:rFonts w:ascii="Times New Roman" w:hAnsi="Times New Roman" w:cs="Times New Roman"/>
          <w:b/>
          <w:bCs/>
          <w:sz w:val="24"/>
          <w:szCs w:val="24"/>
        </w:rPr>
      </w:pPr>
      <w:r w:rsidRPr="00D071CF">
        <w:rPr>
          <w:rFonts w:ascii="Times New Roman" w:hAnsi="Times New Roman" w:cs="Times New Roman"/>
          <w:b/>
          <w:bCs/>
          <w:sz w:val="24"/>
          <w:szCs w:val="24"/>
        </w:rPr>
        <w:t>SUPPLEMENTAL JOINT MOTION TO ADMIT EVIDENCE</w:t>
      </w:r>
    </w:p>
    <w:p w14:paraId="5B86C823" w14:textId="66F46C9D" w:rsidR="004C4A49" w:rsidRPr="002226B8" w:rsidRDefault="00A1604E" w:rsidP="00CB6473">
      <w:pPr>
        <w:spacing w:after="0" w:line="36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t>The Parties request the entry of the following items into the records of this proceeding;</w:t>
      </w:r>
    </w:p>
    <w:p w14:paraId="3228FF0C" w14:textId="63579937" w:rsidR="00A1604E" w:rsidRPr="002226B8" w:rsidRDefault="00A1604E" w:rsidP="00CB6473">
      <w:pPr>
        <w:pStyle w:val="ListParagraph"/>
        <w:numPr>
          <w:ilvl w:val="0"/>
          <w:numId w:val="1"/>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Applicants’ proof of closing documents, filed on </w:t>
      </w:r>
      <w:r w:rsidR="00D071CF">
        <w:rPr>
          <w:rFonts w:ascii="Times New Roman" w:hAnsi="Times New Roman" w:cs="Times New Roman"/>
          <w:sz w:val="24"/>
          <w:szCs w:val="24"/>
        </w:rPr>
        <w:t>March 24,</w:t>
      </w:r>
      <w:r w:rsidRPr="002226B8">
        <w:rPr>
          <w:rFonts w:ascii="Times New Roman" w:hAnsi="Times New Roman" w:cs="Times New Roman"/>
          <w:sz w:val="24"/>
          <w:szCs w:val="24"/>
        </w:rPr>
        <w:t xml:space="preserve"> 2020</w:t>
      </w:r>
      <w:r w:rsidR="00D071CF">
        <w:rPr>
          <w:rFonts w:ascii="Times New Roman" w:hAnsi="Times New Roman" w:cs="Times New Roman"/>
          <w:sz w:val="24"/>
          <w:szCs w:val="24"/>
        </w:rPr>
        <w:t xml:space="preserve"> and March 25, 2020</w:t>
      </w:r>
      <w:r w:rsidRPr="002226B8">
        <w:rPr>
          <w:rFonts w:ascii="Times New Roman" w:hAnsi="Times New Roman" w:cs="Times New Roman"/>
          <w:sz w:val="24"/>
          <w:szCs w:val="24"/>
        </w:rPr>
        <w:t xml:space="preserve"> (</w:t>
      </w:r>
      <w:r w:rsidR="00F213AF">
        <w:rPr>
          <w:rFonts w:ascii="Times New Roman" w:hAnsi="Times New Roman" w:cs="Times New Roman"/>
          <w:sz w:val="24"/>
          <w:szCs w:val="24"/>
        </w:rPr>
        <w:t xml:space="preserve">AIS </w:t>
      </w:r>
      <w:r w:rsidRPr="002226B8">
        <w:rPr>
          <w:rFonts w:ascii="Times New Roman" w:hAnsi="Times New Roman" w:cs="Times New Roman"/>
          <w:sz w:val="24"/>
          <w:szCs w:val="24"/>
        </w:rPr>
        <w:t xml:space="preserve">Item </w:t>
      </w:r>
      <w:r w:rsidR="00F213AF">
        <w:rPr>
          <w:rFonts w:ascii="Times New Roman" w:hAnsi="Times New Roman" w:cs="Times New Roman"/>
          <w:sz w:val="24"/>
          <w:szCs w:val="24"/>
        </w:rPr>
        <w:t>No</w:t>
      </w:r>
      <w:r w:rsidR="00684866">
        <w:rPr>
          <w:rFonts w:ascii="Times New Roman" w:hAnsi="Times New Roman" w:cs="Times New Roman"/>
          <w:sz w:val="24"/>
          <w:szCs w:val="24"/>
        </w:rPr>
        <w:t>s</w:t>
      </w:r>
      <w:r w:rsidR="00F213AF">
        <w:rPr>
          <w:rFonts w:ascii="Times New Roman" w:hAnsi="Times New Roman" w:cs="Times New Roman"/>
          <w:sz w:val="24"/>
          <w:szCs w:val="24"/>
        </w:rPr>
        <w:t xml:space="preserve">. </w:t>
      </w:r>
      <w:r w:rsidR="00684866">
        <w:rPr>
          <w:rFonts w:ascii="Times New Roman" w:hAnsi="Times New Roman" w:cs="Times New Roman"/>
          <w:sz w:val="24"/>
          <w:szCs w:val="24"/>
        </w:rPr>
        <w:t>47 and 48</w:t>
      </w:r>
      <w:r w:rsidRPr="002226B8">
        <w:rPr>
          <w:rFonts w:ascii="Times New Roman" w:hAnsi="Times New Roman" w:cs="Times New Roman"/>
          <w:sz w:val="24"/>
          <w:szCs w:val="24"/>
        </w:rPr>
        <w:t>)</w:t>
      </w:r>
      <w:r w:rsidR="00A8773D">
        <w:rPr>
          <w:rFonts w:ascii="Times New Roman" w:hAnsi="Times New Roman" w:cs="Times New Roman"/>
          <w:sz w:val="24"/>
          <w:szCs w:val="24"/>
        </w:rPr>
        <w:t>;</w:t>
      </w:r>
    </w:p>
    <w:p w14:paraId="2FE8C4B0" w14:textId="5D6260D6" w:rsidR="00A1604E" w:rsidRPr="002226B8" w:rsidRDefault="00A1604E" w:rsidP="00BB7E2F">
      <w:pPr>
        <w:pStyle w:val="ListParagraph"/>
        <w:numPr>
          <w:ilvl w:val="0"/>
          <w:numId w:val="1"/>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Commission Staff’s recommendation on the sufficiency of the closing documents, filed </w:t>
      </w:r>
      <w:r w:rsidR="00620F4D">
        <w:rPr>
          <w:rFonts w:ascii="Times New Roman" w:hAnsi="Times New Roman" w:cs="Times New Roman"/>
          <w:sz w:val="24"/>
          <w:szCs w:val="24"/>
        </w:rPr>
        <w:t xml:space="preserve">on </w:t>
      </w:r>
      <w:bookmarkStart w:id="1" w:name="_Hlk42546212"/>
      <w:r w:rsidR="00684866">
        <w:rPr>
          <w:rFonts w:ascii="Times New Roman" w:hAnsi="Times New Roman" w:cs="Times New Roman"/>
          <w:sz w:val="24"/>
          <w:szCs w:val="24"/>
        </w:rPr>
        <w:t>April 9</w:t>
      </w:r>
      <w:r w:rsidRPr="002226B8">
        <w:rPr>
          <w:rFonts w:ascii="Times New Roman" w:hAnsi="Times New Roman" w:cs="Times New Roman"/>
          <w:sz w:val="24"/>
          <w:szCs w:val="24"/>
        </w:rPr>
        <w:t>, 2020</w:t>
      </w:r>
      <w:r w:rsidR="00F213AF">
        <w:rPr>
          <w:rFonts w:ascii="Times New Roman" w:hAnsi="Times New Roman" w:cs="Times New Roman"/>
          <w:sz w:val="24"/>
          <w:szCs w:val="24"/>
        </w:rPr>
        <w:t xml:space="preserve"> </w:t>
      </w:r>
      <w:bookmarkEnd w:id="1"/>
      <w:r w:rsidR="00F213AF">
        <w:rPr>
          <w:rFonts w:ascii="Times New Roman" w:hAnsi="Times New Roman" w:cs="Times New Roman"/>
          <w:sz w:val="24"/>
          <w:szCs w:val="24"/>
        </w:rPr>
        <w:t xml:space="preserve">(AIS Item No. </w:t>
      </w:r>
      <w:r w:rsidR="00684866">
        <w:rPr>
          <w:rFonts w:ascii="Times New Roman" w:hAnsi="Times New Roman" w:cs="Times New Roman"/>
          <w:sz w:val="24"/>
          <w:szCs w:val="24"/>
        </w:rPr>
        <w:t>49</w:t>
      </w:r>
      <w:r w:rsidR="00F213AF">
        <w:rPr>
          <w:rFonts w:ascii="Times New Roman" w:hAnsi="Times New Roman" w:cs="Times New Roman"/>
          <w:sz w:val="24"/>
          <w:szCs w:val="24"/>
        </w:rPr>
        <w:t>)</w:t>
      </w:r>
      <w:r w:rsidRPr="002226B8">
        <w:rPr>
          <w:rFonts w:ascii="Times New Roman" w:hAnsi="Times New Roman" w:cs="Times New Roman"/>
          <w:sz w:val="24"/>
          <w:szCs w:val="24"/>
        </w:rPr>
        <w:t>;</w:t>
      </w:r>
    </w:p>
    <w:p w14:paraId="11053BEC" w14:textId="249D8DED" w:rsidR="00362C19" w:rsidRPr="002226B8" w:rsidRDefault="00362C19" w:rsidP="00BB7E2F">
      <w:pPr>
        <w:pStyle w:val="ListParagraph"/>
        <w:numPr>
          <w:ilvl w:val="0"/>
          <w:numId w:val="1"/>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Applicants’ consent forms, filed on </w:t>
      </w:r>
      <w:r w:rsidR="00684866">
        <w:rPr>
          <w:rFonts w:ascii="Times New Roman" w:hAnsi="Times New Roman" w:cs="Times New Roman"/>
          <w:sz w:val="24"/>
          <w:szCs w:val="24"/>
        </w:rPr>
        <w:t>May 28</w:t>
      </w:r>
      <w:r w:rsidRPr="002226B8">
        <w:rPr>
          <w:rFonts w:ascii="Times New Roman" w:hAnsi="Times New Roman" w:cs="Times New Roman"/>
          <w:sz w:val="24"/>
          <w:szCs w:val="24"/>
        </w:rPr>
        <w:t>, 2020 (</w:t>
      </w:r>
      <w:r w:rsidR="00F213AF">
        <w:rPr>
          <w:rFonts w:ascii="Times New Roman" w:hAnsi="Times New Roman" w:cs="Times New Roman"/>
          <w:sz w:val="24"/>
          <w:szCs w:val="24"/>
        </w:rPr>
        <w:t xml:space="preserve">AIS </w:t>
      </w:r>
      <w:r w:rsidRPr="002226B8">
        <w:rPr>
          <w:rFonts w:ascii="Times New Roman" w:hAnsi="Times New Roman" w:cs="Times New Roman"/>
          <w:sz w:val="24"/>
          <w:szCs w:val="24"/>
        </w:rPr>
        <w:t xml:space="preserve">Item </w:t>
      </w:r>
      <w:r w:rsidR="00F213AF">
        <w:rPr>
          <w:rFonts w:ascii="Times New Roman" w:hAnsi="Times New Roman" w:cs="Times New Roman"/>
          <w:sz w:val="24"/>
          <w:szCs w:val="24"/>
        </w:rPr>
        <w:t xml:space="preserve">No. </w:t>
      </w:r>
      <w:r w:rsidR="00684866">
        <w:rPr>
          <w:rFonts w:ascii="Times New Roman" w:hAnsi="Times New Roman" w:cs="Times New Roman"/>
          <w:sz w:val="24"/>
          <w:szCs w:val="24"/>
        </w:rPr>
        <w:t>51</w:t>
      </w:r>
      <w:r w:rsidRPr="002226B8">
        <w:rPr>
          <w:rFonts w:ascii="Times New Roman" w:hAnsi="Times New Roman" w:cs="Times New Roman"/>
          <w:sz w:val="24"/>
          <w:szCs w:val="24"/>
        </w:rPr>
        <w:t>);</w:t>
      </w:r>
      <w:r w:rsidR="00A8773D">
        <w:rPr>
          <w:rFonts w:ascii="Times New Roman" w:hAnsi="Times New Roman" w:cs="Times New Roman"/>
          <w:sz w:val="24"/>
          <w:szCs w:val="24"/>
        </w:rPr>
        <w:t xml:space="preserve"> and,</w:t>
      </w:r>
    </w:p>
    <w:p w14:paraId="65126E45" w14:textId="41B55779" w:rsidR="00CB6473" w:rsidRDefault="00E10965" w:rsidP="00CB6473">
      <w:pPr>
        <w:pStyle w:val="ListParagraph"/>
        <w:numPr>
          <w:ilvl w:val="0"/>
          <w:numId w:val="1"/>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The attached final map</w:t>
      </w:r>
      <w:r w:rsidR="00684866">
        <w:rPr>
          <w:rFonts w:ascii="Times New Roman" w:hAnsi="Times New Roman" w:cs="Times New Roman"/>
          <w:sz w:val="24"/>
          <w:szCs w:val="24"/>
        </w:rPr>
        <w:t xml:space="preserve"> and</w:t>
      </w:r>
      <w:r w:rsidRPr="002226B8">
        <w:rPr>
          <w:rFonts w:ascii="Times New Roman" w:hAnsi="Times New Roman" w:cs="Times New Roman"/>
          <w:sz w:val="24"/>
          <w:szCs w:val="24"/>
        </w:rPr>
        <w:t xml:space="preserve"> certificate.</w:t>
      </w:r>
    </w:p>
    <w:p w14:paraId="64E99D50" w14:textId="77777777" w:rsidR="00CB6473" w:rsidRPr="00CB6473" w:rsidRDefault="00CB6473" w:rsidP="00CB6473">
      <w:pPr>
        <w:spacing w:after="0" w:line="360" w:lineRule="auto"/>
        <w:jc w:val="both"/>
        <w:rPr>
          <w:rFonts w:ascii="Times New Roman" w:hAnsi="Times New Roman" w:cs="Times New Roman"/>
          <w:sz w:val="24"/>
          <w:szCs w:val="24"/>
        </w:rPr>
      </w:pPr>
    </w:p>
    <w:p w14:paraId="3159BB9D" w14:textId="65FA2278" w:rsidR="00A8773D" w:rsidRPr="00CB6473" w:rsidRDefault="00E10965" w:rsidP="00CB6473">
      <w:pPr>
        <w:pStyle w:val="ListParagraph"/>
        <w:numPr>
          <w:ilvl w:val="0"/>
          <w:numId w:val="7"/>
        </w:numPr>
        <w:spacing w:after="0" w:line="360" w:lineRule="auto"/>
        <w:jc w:val="center"/>
        <w:rPr>
          <w:rFonts w:ascii="Times New Roman" w:hAnsi="Times New Roman" w:cs="Times New Roman"/>
          <w:b/>
          <w:bCs/>
          <w:sz w:val="24"/>
          <w:szCs w:val="24"/>
        </w:rPr>
      </w:pPr>
      <w:r w:rsidRPr="006E63F7">
        <w:rPr>
          <w:rFonts w:ascii="Times New Roman" w:hAnsi="Times New Roman" w:cs="Times New Roman"/>
          <w:b/>
          <w:bCs/>
          <w:sz w:val="24"/>
          <w:szCs w:val="24"/>
        </w:rPr>
        <w:t>JOINT PROPOSED NOTICE OF APPROVAL</w:t>
      </w:r>
    </w:p>
    <w:p w14:paraId="06D29AD1" w14:textId="467E7E5E" w:rsidR="006002B1" w:rsidRDefault="00204851" w:rsidP="00CB6473">
      <w:pPr>
        <w:spacing w:after="0" w:line="36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t xml:space="preserve">The Parties have agreed to the attached Proposed Notice of Approval, which would approve the Applicants’ application for the sale </w:t>
      </w:r>
      <w:r w:rsidR="00F213AF">
        <w:rPr>
          <w:rFonts w:ascii="Times New Roman" w:hAnsi="Times New Roman" w:cs="Times New Roman"/>
          <w:sz w:val="24"/>
          <w:szCs w:val="24"/>
        </w:rPr>
        <w:t xml:space="preserve">and </w:t>
      </w:r>
      <w:r w:rsidRPr="002226B8">
        <w:rPr>
          <w:rFonts w:ascii="Times New Roman" w:hAnsi="Times New Roman" w:cs="Times New Roman"/>
          <w:sz w:val="24"/>
          <w:szCs w:val="24"/>
        </w:rPr>
        <w:t xml:space="preserve">transfer of all of </w:t>
      </w:r>
      <w:r w:rsidR="006E63F7">
        <w:rPr>
          <w:rFonts w:ascii="Times New Roman" w:hAnsi="Times New Roman" w:cs="Times New Roman"/>
          <w:sz w:val="24"/>
          <w:szCs w:val="24"/>
        </w:rPr>
        <w:t>Bluebonnet</w:t>
      </w:r>
      <w:r w:rsidRPr="002226B8">
        <w:rPr>
          <w:rFonts w:ascii="Times New Roman" w:hAnsi="Times New Roman" w:cs="Times New Roman"/>
          <w:sz w:val="24"/>
          <w:szCs w:val="24"/>
        </w:rPr>
        <w:t xml:space="preserve">’s water facilities and service area under water CCN </w:t>
      </w:r>
      <w:r w:rsidR="00F213AF">
        <w:rPr>
          <w:rFonts w:ascii="Times New Roman" w:hAnsi="Times New Roman" w:cs="Times New Roman"/>
          <w:sz w:val="24"/>
          <w:szCs w:val="24"/>
        </w:rPr>
        <w:t xml:space="preserve">No. </w:t>
      </w:r>
      <w:r w:rsidR="006E63F7" w:rsidRPr="006E63F7">
        <w:rPr>
          <w:rFonts w:ascii="Times New Roman" w:hAnsi="Times New Roman" w:cs="Times New Roman"/>
          <w:sz w:val="24"/>
          <w:szCs w:val="24"/>
        </w:rPr>
        <w:t>12290</w:t>
      </w:r>
      <w:r w:rsidR="006E63F7">
        <w:rPr>
          <w:rFonts w:ascii="Times New Roman" w:hAnsi="Times New Roman" w:cs="Times New Roman"/>
          <w:sz w:val="24"/>
          <w:szCs w:val="24"/>
        </w:rPr>
        <w:t xml:space="preserve"> </w:t>
      </w:r>
      <w:r w:rsidR="00AD654D" w:rsidRPr="002226B8">
        <w:rPr>
          <w:rFonts w:ascii="Times New Roman" w:hAnsi="Times New Roman" w:cs="Times New Roman"/>
          <w:sz w:val="24"/>
          <w:szCs w:val="24"/>
        </w:rPr>
        <w:t xml:space="preserve">to </w:t>
      </w:r>
      <w:r w:rsidR="006E63F7">
        <w:rPr>
          <w:rFonts w:ascii="Times New Roman" w:hAnsi="Times New Roman" w:cs="Times New Roman"/>
          <w:sz w:val="24"/>
          <w:szCs w:val="24"/>
        </w:rPr>
        <w:t>the City</w:t>
      </w:r>
      <w:r w:rsidR="004D4216">
        <w:rPr>
          <w:rFonts w:ascii="Times New Roman" w:hAnsi="Times New Roman" w:cs="Times New Roman"/>
          <w:sz w:val="24"/>
          <w:szCs w:val="24"/>
        </w:rPr>
        <w:t>, cancel CCN No. 1229</w:t>
      </w:r>
      <w:r w:rsidR="00EE61A3">
        <w:rPr>
          <w:rFonts w:ascii="Times New Roman" w:hAnsi="Times New Roman" w:cs="Times New Roman"/>
          <w:sz w:val="24"/>
          <w:szCs w:val="24"/>
        </w:rPr>
        <w:t>0</w:t>
      </w:r>
      <w:r w:rsidR="004D4216">
        <w:rPr>
          <w:rFonts w:ascii="Times New Roman" w:hAnsi="Times New Roman" w:cs="Times New Roman"/>
          <w:sz w:val="24"/>
          <w:szCs w:val="24"/>
        </w:rPr>
        <w:t>, and issue new CCN No. 13284 to the City</w:t>
      </w:r>
      <w:r w:rsidR="00AD654D" w:rsidRPr="002226B8">
        <w:rPr>
          <w:rFonts w:ascii="Times New Roman" w:hAnsi="Times New Roman" w:cs="Times New Roman"/>
          <w:sz w:val="24"/>
          <w:szCs w:val="24"/>
        </w:rPr>
        <w:t>.  The Parties request that the Commission adopt the findings of fact, conclusions of law, and ordering paragraphs from the Notice of Approval.</w:t>
      </w:r>
    </w:p>
    <w:p w14:paraId="109DBF49" w14:textId="77777777" w:rsidR="00A9438D" w:rsidRPr="002226B8" w:rsidRDefault="00A9438D" w:rsidP="00CB6473">
      <w:pPr>
        <w:spacing w:after="0" w:line="360" w:lineRule="auto"/>
        <w:contextualSpacing/>
        <w:jc w:val="both"/>
        <w:rPr>
          <w:rFonts w:ascii="Times New Roman" w:hAnsi="Times New Roman" w:cs="Times New Roman"/>
          <w:sz w:val="24"/>
          <w:szCs w:val="24"/>
        </w:rPr>
      </w:pPr>
    </w:p>
    <w:p w14:paraId="4AB044CE" w14:textId="5FF58F97" w:rsidR="006002B1" w:rsidRPr="00A9438D" w:rsidRDefault="00D72AA7" w:rsidP="00CB6473">
      <w:pPr>
        <w:pStyle w:val="ListParagraph"/>
        <w:numPr>
          <w:ilvl w:val="0"/>
          <w:numId w:val="7"/>
        </w:numPr>
        <w:spacing w:after="0" w:line="360" w:lineRule="auto"/>
        <w:jc w:val="center"/>
        <w:rPr>
          <w:rFonts w:ascii="Times New Roman" w:hAnsi="Times New Roman" w:cs="Times New Roman"/>
          <w:b/>
          <w:bCs/>
          <w:sz w:val="24"/>
          <w:szCs w:val="24"/>
        </w:rPr>
      </w:pPr>
      <w:r w:rsidRPr="006E63F7">
        <w:rPr>
          <w:rFonts w:ascii="Times New Roman" w:hAnsi="Times New Roman" w:cs="Times New Roman"/>
          <w:b/>
          <w:bCs/>
          <w:sz w:val="24"/>
          <w:szCs w:val="24"/>
        </w:rPr>
        <w:t>CONCLUSION</w:t>
      </w:r>
    </w:p>
    <w:p w14:paraId="0E84FF70" w14:textId="4F8EE80F" w:rsidR="00D72AA7" w:rsidRDefault="00D72AA7" w:rsidP="00CB6473">
      <w:pPr>
        <w:spacing w:after="0" w:line="36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t xml:space="preserve">The Parties respectfully request that all items </w:t>
      </w:r>
      <w:r w:rsidR="00A9438D">
        <w:rPr>
          <w:rFonts w:ascii="Times New Roman" w:hAnsi="Times New Roman" w:cs="Times New Roman"/>
          <w:sz w:val="24"/>
          <w:szCs w:val="24"/>
        </w:rPr>
        <w:t>liste</w:t>
      </w:r>
      <w:r w:rsidR="000053FF">
        <w:rPr>
          <w:rFonts w:ascii="Times New Roman" w:hAnsi="Times New Roman" w:cs="Times New Roman"/>
          <w:sz w:val="24"/>
          <w:szCs w:val="24"/>
        </w:rPr>
        <w:t>d</w:t>
      </w:r>
      <w:r w:rsidR="00A9438D">
        <w:rPr>
          <w:rFonts w:ascii="Times New Roman" w:hAnsi="Times New Roman" w:cs="Times New Roman"/>
          <w:sz w:val="24"/>
          <w:szCs w:val="24"/>
        </w:rPr>
        <w:t xml:space="preserve"> </w:t>
      </w:r>
      <w:r w:rsidRPr="002226B8">
        <w:rPr>
          <w:rFonts w:ascii="Times New Roman" w:hAnsi="Times New Roman" w:cs="Times New Roman"/>
          <w:sz w:val="24"/>
          <w:szCs w:val="24"/>
        </w:rPr>
        <w:t xml:space="preserve">above be admitted into the record of the proceeding as evidence </w:t>
      </w:r>
      <w:r w:rsidR="00F213AF">
        <w:rPr>
          <w:rFonts w:ascii="Times New Roman" w:hAnsi="Times New Roman" w:cs="Times New Roman"/>
          <w:sz w:val="24"/>
          <w:szCs w:val="24"/>
        </w:rPr>
        <w:t xml:space="preserve">and </w:t>
      </w:r>
      <w:r w:rsidRPr="002226B8">
        <w:rPr>
          <w:rFonts w:ascii="Times New Roman" w:hAnsi="Times New Roman" w:cs="Times New Roman"/>
          <w:sz w:val="24"/>
          <w:szCs w:val="24"/>
        </w:rPr>
        <w:t>that the Commission approve the attached Proposed Notice of Approval.</w:t>
      </w:r>
    </w:p>
    <w:p w14:paraId="5D91C43B" w14:textId="77777777" w:rsidR="00EE3A0D" w:rsidRDefault="00EE3A0D">
      <w:pPr>
        <w:spacing w:line="480" w:lineRule="auto"/>
        <w:contextualSpacing/>
        <w:jc w:val="both"/>
        <w:rPr>
          <w:rFonts w:ascii="Times New Roman" w:hAnsi="Times New Roman" w:cs="Times New Roman"/>
          <w:sz w:val="24"/>
          <w:szCs w:val="24"/>
        </w:rPr>
      </w:pPr>
    </w:p>
    <w:p w14:paraId="689601B1" w14:textId="06B47F05" w:rsidR="00EE3A0D" w:rsidRPr="00EE3A0D" w:rsidRDefault="00EE3A0D" w:rsidP="00EE3A0D">
      <w:pPr>
        <w:spacing w:after="0" w:line="480" w:lineRule="auto"/>
        <w:jc w:val="both"/>
        <w:rPr>
          <w:rFonts w:ascii="Times New Roman" w:eastAsia="Times New Roman" w:hAnsi="Times New Roman" w:cs="Times New Roman"/>
          <w:sz w:val="24"/>
          <w:szCs w:val="24"/>
        </w:rPr>
      </w:pPr>
      <w:r w:rsidRPr="00EE3A0D">
        <w:rPr>
          <w:rFonts w:ascii="Times New Roman" w:eastAsia="Times New Roman" w:hAnsi="Times New Roman" w:cs="Times New Roman"/>
          <w:sz w:val="24"/>
          <w:szCs w:val="24"/>
        </w:rPr>
        <w:t xml:space="preserve">Dated:  </w:t>
      </w:r>
      <w:r w:rsidRPr="00EE3A0D">
        <w:rPr>
          <w:rFonts w:ascii="Times New Roman" w:eastAsia="Times New Roman" w:hAnsi="Times New Roman" w:cs="Times New Roman"/>
          <w:sz w:val="24"/>
          <w:szCs w:val="24"/>
        </w:rPr>
        <w:fldChar w:fldCharType="begin"/>
      </w:r>
      <w:r w:rsidRPr="00EE3A0D">
        <w:rPr>
          <w:rFonts w:ascii="Times New Roman" w:eastAsia="Times New Roman" w:hAnsi="Times New Roman" w:cs="Times New Roman"/>
          <w:sz w:val="24"/>
          <w:szCs w:val="24"/>
        </w:rPr>
        <w:instrText xml:space="preserve"> DATE \@ "MMMM d, yyyy" </w:instrText>
      </w:r>
      <w:r w:rsidRPr="00EE3A0D">
        <w:rPr>
          <w:rFonts w:ascii="Times New Roman" w:eastAsia="Times New Roman" w:hAnsi="Times New Roman" w:cs="Times New Roman"/>
          <w:sz w:val="24"/>
          <w:szCs w:val="24"/>
        </w:rPr>
        <w:fldChar w:fldCharType="separate"/>
      </w:r>
      <w:r w:rsidR="003B1ACF">
        <w:rPr>
          <w:rFonts w:ascii="Times New Roman" w:eastAsia="Times New Roman" w:hAnsi="Times New Roman" w:cs="Times New Roman"/>
          <w:noProof/>
          <w:sz w:val="24"/>
          <w:szCs w:val="24"/>
        </w:rPr>
        <w:t>June 11, 2020</w:t>
      </w:r>
      <w:r w:rsidRPr="00EE3A0D">
        <w:rPr>
          <w:rFonts w:ascii="Times New Roman" w:eastAsia="Times New Roman" w:hAnsi="Times New Roman" w:cs="Times New Roman"/>
          <w:sz w:val="24"/>
          <w:szCs w:val="24"/>
        </w:rPr>
        <w:fldChar w:fldCharType="end"/>
      </w:r>
    </w:p>
    <w:p w14:paraId="5DCBE407" w14:textId="77777777" w:rsidR="00EE3A0D" w:rsidRPr="00EE3A0D" w:rsidRDefault="00EE3A0D" w:rsidP="00EE3A0D">
      <w:pPr>
        <w:spacing w:after="0" w:line="480" w:lineRule="auto"/>
        <w:ind w:left="3600" w:firstLine="720"/>
        <w:jc w:val="both"/>
        <w:rPr>
          <w:rFonts w:ascii="Times New Roman" w:eastAsia="Times New Roman" w:hAnsi="Times New Roman" w:cs="Times New Roman"/>
          <w:sz w:val="24"/>
          <w:szCs w:val="24"/>
        </w:rPr>
      </w:pPr>
    </w:p>
    <w:p w14:paraId="71F7BCA1" w14:textId="77777777" w:rsidR="00EE3A0D" w:rsidRPr="00EE3A0D" w:rsidRDefault="00EE3A0D" w:rsidP="00EE3A0D">
      <w:pPr>
        <w:spacing w:after="0" w:line="480" w:lineRule="auto"/>
        <w:ind w:left="3600" w:firstLine="720"/>
        <w:jc w:val="both"/>
        <w:rPr>
          <w:rFonts w:ascii="Times New Roman" w:eastAsia="Times New Roman" w:hAnsi="Times New Roman" w:cs="Times New Roman"/>
          <w:sz w:val="24"/>
          <w:szCs w:val="24"/>
        </w:rPr>
      </w:pPr>
      <w:r w:rsidRPr="00EE3A0D">
        <w:rPr>
          <w:rFonts w:ascii="Times New Roman" w:eastAsia="Times New Roman" w:hAnsi="Times New Roman" w:cs="Times New Roman"/>
          <w:sz w:val="24"/>
          <w:szCs w:val="24"/>
        </w:rPr>
        <w:t>Respectfully Submitted,</w:t>
      </w:r>
    </w:p>
    <w:p w14:paraId="480C4F65" w14:textId="77777777" w:rsidR="00EE3A0D" w:rsidRPr="00EE3A0D" w:rsidRDefault="00EE3A0D" w:rsidP="00EE3A0D">
      <w:pPr>
        <w:spacing w:after="0" w:line="240" w:lineRule="auto"/>
        <w:ind w:left="4320"/>
        <w:contextualSpacing/>
        <w:jc w:val="both"/>
        <w:rPr>
          <w:rFonts w:ascii="Times New Roman" w:eastAsia="Times New Roman" w:hAnsi="Times New Roman" w:cs="Times New Roman"/>
          <w:b/>
          <w:sz w:val="24"/>
          <w:szCs w:val="24"/>
        </w:rPr>
      </w:pPr>
      <w:r w:rsidRPr="00EE3A0D">
        <w:rPr>
          <w:rFonts w:ascii="Times New Roman" w:eastAsia="Times New Roman" w:hAnsi="Times New Roman" w:cs="Times New Roman"/>
          <w:b/>
          <w:sz w:val="24"/>
          <w:szCs w:val="24"/>
        </w:rPr>
        <w:t xml:space="preserve">PUBLIC UTILITY COMMISSION OF TEXAS </w:t>
      </w:r>
    </w:p>
    <w:p w14:paraId="1B4EA68B" w14:textId="77777777" w:rsidR="00EE3A0D" w:rsidRPr="00EE3A0D" w:rsidRDefault="00EE3A0D" w:rsidP="00EE3A0D">
      <w:pPr>
        <w:spacing w:after="0" w:line="240" w:lineRule="auto"/>
        <w:ind w:left="4320"/>
        <w:contextualSpacing/>
        <w:rPr>
          <w:rFonts w:ascii="Times New Roman" w:eastAsia="Times New Roman" w:hAnsi="Times New Roman" w:cs="Times New Roman"/>
          <w:b/>
          <w:sz w:val="24"/>
          <w:szCs w:val="24"/>
        </w:rPr>
      </w:pPr>
      <w:r w:rsidRPr="00EE3A0D">
        <w:rPr>
          <w:rFonts w:ascii="Times New Roman" w:eastAsia="Times New Roman" w:hAnsi="Times New Roman" w:cs="Times New Roman"/>
          <w:b/>
          <w:sz w:val="24"/>
          <w:szCs w:val="24"/>
        </w:rPr>
        <w:t>LEGAL DIVISION</w:t>
      </w:r>
    </w:p>
    <w:p w14:paraId="3357D599" w14:textId="77777777" w:rsidR="00EE3A0D" w:rsidRPr="00EE3A0D" w:rsidRDefault="00EE3A0D" w:rsidP="00EE3A0D">
      <w:pPr>
        <w:spacing w:after="0" w:line="240" w:lineRule="auto"/>
        <w:jc w:val="both"/>
        <w:rPr>
          <w:rFonts w:ascii="Times New Roman" w:eastAsia="Times New Roman" w:hAnsi="Times New Roman" w:cs="Times New Roman"/>
          <w:sz w:val="24"/>
          <w:szCs w:val="24"/>
        </w:rPr>
      </w:pPr>
    </w:p>
    <w:p w14:paraId="4BAA23C6" w14:textId="77777777" w:rsidR="00EE3A0D" w:rsidRPr="00EE3A0D" w:rsidRDefault="00EE3A0D" w:rsidP="00EE3A0D">
      <w:pPr>
        <w:spacing w:after="0" w:line="240" w:lineRule="auto"/>
        <w:ind w:left="4320"/>
        <w:rPr>
          <w:rFonts w:ascii="Times New Roman" w:eastAsia="Calibri" w:hAnsi="Times New Roman" w:cs="Times New Roman"/>
          <w:sz w:val="24"/>
          <w:szCs w:val="24"/>
        </w:rPr>
      </w:pPr>
      <w:r w:rsidRPr="00EE3A0D">
        <w:rPr>
          <w:rFonts w:ascii="Times New Roman" w:eastAsia="Calibri" w:hAnsi="Times New Roman" w:cs="Times New Roman"/>
          <w:sz w:val="24"/>
          <w:szCs w:val="24"/>
        </w:rPr>
        <w:t>Rachelle Nicolette Robles</w:t>
      </w:r>
    </w:p>
    <w:p w14:paraId="592B50EC" w14:textId="77777777" w:rsidR="00EE3A0D" w:rsidRPr="00EE3A0D" w:rsidRDefault="00EE3A0D" w:rsidP="00EE3A0D">
      <w:pPr>
        <w:spacing w:after="0" w:line="240" w:lineRule="auto"/>
        <w:rPr>
          <w:rFonts w:ascii="Times New Roman" w:eastAsia="Times New Roman" w:hAnsi="Times New Roman" w:cs="Times New Roman"/>
          <w:sz w:val="24"/>
          <w:szCs w:val="20"/>
        </w:rPr>
      </w:pPr>
      <w:r w:rsidRPr="00EE3A0D">
        <w:rPr>
          <w:rFonts w:ascii="Times New Roman" w:eastAsia="Times New Roman" w:hAnsi="Times New Roman" w:cs="Times New Roman"/>
          <w:sz w:val="24"/>
          <w:szCs w:val="20"/>
        </w:rPr>
        <w:tab/>
      </w:r>
      <w:r w:rsidRPr="00EE3A0D">
        <w:rPr>
          <w:rFonts w:ascii="Times New Roman" w:eastAsia="Times New Roman" w:hAnsi="Times New Roman" w:cs="Times New Roman"/>
          <w:sz w:val="24"/>
          <w:szCs w:val="20"/>
        </w:rPr>
        <w:tab/>
      </w:r>
      <w:r w:rsidRPr="00EE3A0D">
        <w:rPr>
          <w:rFonts w:ascii="Times New Roman" w:eastAsia="Times New Roman" w:hAnsi="Times New Roman" w:cs="Times New Roman"/>
          <w:sz w:val="24"/>
          <w:szCs w:val="20"/>
        </w:rPr>
        <w:tab/>
      </w:r>
      <w:r w:rsidRPr="00EE3A0D">
        <w:rPr>
          <w:rFonts w:ascii="Times New Roman" w:eastAsia="Times New Roman" w:hAnsi="Times New Roman" w:cs="Times New Roman"/>
          <w:sz w:val="24"/>
          <w:szCs w:val="20"/>
        </w:rPr>
        <w:tab/>
      </w:r>
      <w:r w:rsidRPr="00EE3A0D">
        <w:rPr>
          <w:rFonts w:ascii="Times New Roman" w:eastAsia="Times New Roman" w:hAnsi="Times New Roman" w:cs="Times New Roman"/>
          <w:sz w:val="24"/>
          <w:szCs w:val="20"/>
        </w:rPr>
        <w:tab/>
      </w:r>
      <w:r w:rsidRPr="00EE3A0D">
        <w:rPr>
          <w:rFonts w:ascii="Times New Roman" w:eastAsia="Times New Roman" w:hAnsi="Times New Roman" w:cs="Times New Roman"/>
          <w:sz w:val="24"/>
          <w:szCs w:val="20"/>
        </w:rPr>
        <w:tab/>
        <w:t xml:space="preserve">Division Director </w:t>
      </w:r>
    </w:p>
    <w:p w14:paraId="6DCC6072" w14:textId="77777777" w:rsidR="00EE3A0D" w:rsidRPr="00EE3A0D" w:rsidRDefault="00EE3A0D" w:rsidP="00EE3A0D">
      <w:pPr>
        <w:spacing w:after="0" w:line="240" w:lineRule="auto"/>
        <w:rPr>
          <w:rFonts w:ascii="Times New Roman" w:eastAsia="Times New Roman" w:hAnsi="Times New Roman" w:cs="Times New Roman"/>
          <w:sz w:val="24"/>
          <w:szCs w:val="24"/>
        </w:rPr>
      </w:pPr>
    </w:p>
    <w:p w14:paraId="549CF923" w14:textId="77777777" w:rsidR="00EE3A0D" w:rsidRPr="00EE3A0D" w:rsidRDefault="00EE3A0D" w:rsidP="00EE3A0D">
      <w:pPr>
        <w:spacing w:after="0" w:line="240" w:lineRule="auto"/>
        <w:ind w:left="4320"/>
        <w:jc w:val="both"/>
        <w:rPr>
          <w:rFonts w:ascii="Times New Roman" w:eastAsia="Times New Roman" w:hAnsi="Times New Roman" w:cs="Times New Roman"/>
          <w:sz w:val="24"/>
          <w:szCs w:val="24"/>
        </w:rPr>
      </w:pPr>
      <w:r w:rsidRPr="00EE3A0D">
        <w:rPr>
          <w:rFonts w:ascii="Times New Roman" w:eastAsia="Times New Roman" w:hAnsi="Times New Roman" w:cs="Times New Roman"/>
          <w:sz w:val="24"/>
          <w:szCs w:val="24"/>
        </w:rPr>
        <w:t xml:space="preserve">Eleanor D’Ambrosio </w:t>
      </w:r>
    </w:p>
    <w:p w14:paraId="250E9A25" w14:textId="77777777" w:rsidR="00EE3A0D" w:rsidRPr="00EE3A0D" w:rsidRDefault="00EE3A0D" w:rsidP="00EE3A0D">
      <w:pPr>
        <w:spacing w:after="0" w:line="240" w:lineRule="auto"/>
        <w:ind w:left="4320"/>
        <w:jc w:val="both"/>
        <w:rPr>
          <w:rFonts w:ascii="Times New Roman" w:eastAsia="Times New Roman" w:hAnsi="Times New Roman" w:cs="Times New Roman"/>
          <w:sz w:val="24"/>
          <w:szCs w:val="24"/>
        </w:rPr>
      </w:pPr>
      <w:r w:rsidRPr="00EE3A0D">
        <w:rPr>
          <w:rFonts w:ascii="Times New Roman" w:eastAsia="Times New Roman" w:hAnsi="Times New Roman" w:cs="Times New Roman"/>
          <w:sz w:val="24"/>
          <w:szCs w:val="24"/>
        </w:rPr>
        <w:t>Managing Attorney</w:t>
      </w:r>
    </w:p>
    <w:p w14:paraId="3C3C3C88" w14:textId="77777777" w:rsidR="00EE3A0D" w:rsidRPr="00EE3A0D" w:rsidRDefault="00EE3A0D" w:rsidP="00EE3A0D">
      <w:pPr>
        <w:spacing w:after="0" w:line="240" w:lineRule="auto"/>
        <w:ind w:left="4320"/>
        <w:jc w:val="both"/>
        <w:rPr>
          <w:rFonts w:ascii="Times New Roman" w:eastAsia="Times New Roman" w:hAnsi="Times New Roman" w:cs="Times New Roman"/>
          <w:sz w:val="24"/>
          <w:szCs w:val="24"/>
        </w:rPr>
      </w:pPr>
    </w:p>
    <w:p w14:paraId="6DEB04FF" w14:textId="77777777" w:rsidR="00EE3A0D" w:rsidRPr="00EE3A0D" w:rsidRDefault="00EE3A0D" w:rsidP="00EE3A0D">
      <w:pPr>
        <w:spacing w:after="0" w:line="240" w:lineRule="auto"/>
        <w:ind w:left="4320"/>
        <w:jc w:val="both"/>
        <w:rPr>
          <w:rFonts w:ascii="Times New Roman" w:eastAsia="Times New Roman" w:hAnsi="Times New Roman" w:cs="Times New Roman"/>
          <w:sz w:val="24"/>
          <w:szCs w:val="24"/>
        </w:rPr>
      </w:pPr>
    </w:p>
    <w:p w14:paraId="0CA09BCC" w14:textId="77777777" w:rsidR="00E953A1" w:rsidRDefault="00E953A1" w:rsidP="00EE3A0D">
      <w:pPr>
        <w:spacing w:after="0" w:line="240" w:lineRule="auto"/>
        <w:ind w:left="43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s/ Kourtnee Jinks         </w:t>
      </w:r>
    </w:p>
    <w:p w14:paraId="5E77579E" w14:textId="6A885E90" w:rsidR="00EE3A0D" w:rsidRPr="00EE3A0D" w:rsidRDefault="00EE3A0D" w:rsidP="00EE3A0D">
      <w:pPr>
        <w:spacing w:after="0" w:line="240" w:lineRule="auto"/>
        <w:ind w:left="4320"/>
        <w:jc w:val="both"/>
        <w:rPr>
          <w:rFonts w:ascii="Times New Roman" w:eastAsia="Calibri" w:hAnsi="Times New Roman" w:cs="Times New Roman"/>
          <w:sz w:val="24"/>
          <w:szCs w:val="24"/>
        </w:rPr>
      </w:pPr>
      <w:bookmarkStart w:id="2" w:name="_GoBack"/>
      <w:bookmarkEnd w:id="2"/>
      <w:r w:rsidRPr="00EE3A0D">
        <w:rPr>
          <w:rFonts w:ascii="Times New Roman" w:eastAsia="Calibri" w:hAnsi="Times New Roman" w:cs="Times New Roman"/>
          <w:sz w:val="24"/>
          <w:szCs w:val="24"/>
        </w:rPr>
        <w:t>Kourtnee Jinks</w:t>
      </w:r>
    </w:p>
    <w:p w14:paraId="236931D3" w14:textId="77777777" w:rsidR="00EE3A0D" w:rsidRPr="00EE3A0D" w:rsidRDefault="00EE3A0D" w:rsidP="00EE3A0D">
      <w:pPr>
        <w:spacing w:after="0" w:line="240" w:lineRule="auto"/>
        <w:jc w:val="both"/>
        <w:rPr>
          <w:rFonts w:ascii="Times New Roman" w:eastAsia="Times New Roman" w:hAnsi="Times New Roman" w:cs="Times New Roman"/>
          <w:sz w:val="24"/>
          <w:szCs w:val="24"/>
        </w:rPr>
      </w:pP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t>State Bar No. 24097146</w:t>
      </w:r>
    </w:p>
    <w:p w14:paraId="15A934EF" w14:textId="77777777" w:rsidR="00EE3A0D" w:rsidRPr="00EE3A0D" w:rsidRDefault="00EE3A0D" w:rsidP="00EE3A0D">
      <w:pPr>
        <w:spacing w:after="0" w:line="240" w:lineRule="auto"/>
        <w:jc w:val="both"/>
        <w:rPr>
          <w:rFonts w:ascii="Times New Roman" w:eastAsia="Times New Roman" w:hAnsi="Times New Roman" w:cs="Times New Roman"/>
          <w:sz w:val="24"/>
          <w:szCs w:val="24"/>
        </w:rPr>
      </w:pP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t>1701 N. Congress Avenue</w:t>
      </w:r>
    </w:p>
    <w:p w14:paraId="17608107" w14:textId="77777777" w:rsidR="00EE3A0D" w:rsidRPr="00EE3A0D" w:rsidRDefault="00EE3A0D" w:rsidP="00EE3A0D">
      <w:pPr>
        <w:spacing w:after="0" w:line="240" w:lineRule="auto"/>
        <w:jc w:val="both"/>
        <w:rPr>
          <w:rFonts w:ascii="Times New Roman" w:eastAsia="Times New Roman" w:hAnsi="Times New Roman" w:cs="Times New Roman"/>
          <w:sz w:val="24"/>
          <w:szCs w:val="24"/>
        </w:rPr>
      </w:pP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t>P.O. Box 13326</w:t>
      </w:r>
    </w:p>
    <w:p w14:paraId="6C42B8F7" w14:textId="77777777" w:rsidR="00EE3A0D" w:rsidRPr="00EE3A0D" w:rsidRDefault="00EE3A0D" w:rsidP="00EE3A0D">
      <w:pPr>
        <w:spacing w:after="0" w:line="240" w:lineRule="auto"/>
        <w:jc w:val="both"/>
        <w:rPr>
          <w:rFonts w:ascii="Times New Roman" w:eastAsia="Times New Roman" w:hAnsi="Times New Roman" w:cs="Times New Roman"/>
          <w:sz w:val="24"/>
          <w:szCs w:val="24"/>
        </w:rPr>
      </w:pP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t>Austin, Texas 78711-3326</w:t>
      </w:r>
    </w:p>
    <w:p w14:paraId="56BECA40" w14:textId="77777777" w:rsidR="00EE3A0D" w:rsidRPr="00EE3A0D" w:rsidRDefault="00EE3A0D" w:rsidP="00EE3A0D">
      <w:pPr>
        <w:spacing w:after="0" w:line="240" w:lineRule="auto"/>
        <w:jc w:val="both"/>
        <w:rPr>
          <w:rFonts w:ascii="Times New Roman" w:eastAsia="Times New Roman" w:hAnsi="Times New Roman" w:cs="Times New Roman"/>
          <w:sz w:val="24"/>
          <w:szCs w:val="24"/>
        </w:rPr>
      </w:pP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t>(512) 936-7265</w:t>
      </w:r>
    </w:p>
    <w:p w14:paraId="7061D017" w14:textId="77777777" w:rsidR="00EE3A0D" w:rsidRPr="00EE3A0D" w:rsidRDefault="00EE3A0D" w:rsidP="00EE3A0D">
      <w:pPr>
        <w:spacing w:after="0" w:line="240" w:lineRule="auto"/>
        <w:jc w:val="both"/>
        <w:rPr>
          <w:rFonts w:ascii="Times New Roman" w:eastAsia="Times New Roman" w:hAnsi="Times New Roman" w:cs="Times New Roman"/>
          <w:sz w:val="24"/>
          <w:szCs w:val="24"/>
        </w:rPr>
      </w:pP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t>(512) 936-7268 (facsimile)</w:t>
      </w:r>
    </w:p>
    <w:p w14:paraId="7378F033" w14:textId="77777777" w:rsidR="00EE3A0D" w:rsidRPr="00EE3A0D" w:rsidRDefault="00EE3A0D" w:rsidP="00EE3A0D">
      <w:pPr>
        <w:spacing w:after="0" w:line="240" w:lineRule="auto"/>
        <w:jc w:val="both"/>
        <w:rPr>
          <w:rFonts w:ascii="Times New Roman" w:eastAsia="Times New Roman" w:hAnsi="Times New Roman" w:cs="Times New Roman"/>
          <w:sz w:val="24"/>
          <w:szCs w:val="24"/>
        </w:rPr>
      </w:pP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r>
      <w:r w:rsidRPr="00EE3A0D">
        <w:rPr>
          <w:rFonts w:ascii="Times New Roman" w:eastAsia="Times New Roman" w:hAnsi="Times New Roman" w:cs="Times New Roman"/>
          <w:sz w:val="24"/>
          <w:szCs w:val="24"/>
        </w:rPr>
        <w:tab/>
        <w:t>kourtnee.jinks@puc.texas.gov</w:t>
      </w:r>
    </w:p>
    <w:p w14:paraId="4B0D758E" w14:textId="77777777" w:rsidR="00523031" w:rsidRPr="00523031" w:rsidRDefault="00523031" w:rsidP="00523031">
      <w:pPr>
        <w:spacing w:after="0" w:line="240" w:lineRule="auto"/>
        <w:jc w:val="both"/>
        <w:rPr>
          <w:rFonts w:ascii="Times New Roman" w:eastAsia="Times New Roman" w:hAnsi="Times New Roman" w:cs="Times New Roman"/>
          <w:sz w:val="24"/>
          <w:szCs w:val="24"/>
        </w:rPr>
      </w:pPr>
    </w:p>
    <w:p w14:paraId="5E63B887" w14:textId="43C2193E" w:rsidR="00523031" w:rsidRDefault="00523031" w:rsidP="00523031">
      <w:pPr>
        <w:spacing w:after="0" w:line="240" w:lineRule="auto"/>
        <w:jc w:val="center"/>
        <w:rPr>
          <w:rFonts w:ascii="Times New Roman" w:eastAsia="Times New Roman" w:hAnsi="Times New Roman" w:cs="Times New Roman"/>
          <w:b/>
          <w:caps/>
          <w:sz w:val="24"/>
          <w:szCs w:val="24"/>
        </w:rPr>
      </w:pPr>
    </w:p>
    <w:p w14:paraId="084F4761" w14:textId="6471FE45" w:rsidR="00A9438D" w:rsidRDefault="00A9438D" w:rsidP="00523031">
      <w:pPr>
        <w:spacing w:after="0" w:line="240" w:lineRule="auto"/>
        <w:jc w:val="center"/>
        <w:rPr>
          <w:rFonts w:ascii="Times New Roman" w:eastAsia="Times New Roman" w:hAnsi="Times New Roman" w:cs="Times New Roman"/>
          <w:b/>
          <w:caps/>
          <w:sz w:val="24"/>
          <w:szCs w:val="24"/>
        </w:rPr>
      </w:pPr>
    </w:p>
    <w:p w14:paraId="04349974" w14:textId="70EF9855" w:rsidR="00A9438D" w:rsidRDefault="00A9438D" w:rsidP="00523031">
      <w:pPr>
        <w:spacing w:after="0" w:line="240" w:lineRule="auto"/>
        <w:jc w:val="center"/>
        <w:rPr>
          <w:rFonts w:ascii="Times New Roman" w:eastAsia="Times New Roman" w:hAnsi="Times New Roman" w:cs="Times New Roman"/>
          <w:b/>
          <w:caps/>
          <w:sz w:val="24"/>
          <w:szCs w:val="24"/>
        </w:rPr>
      </w:pPr>
    </w:p>
    <w:p w14:paraId="32B3E0A0" w14:textId="39BD3BC2" w:rsidR="00A9438D" w:rsidRDefault="00A9438D" w:rsidP="00523031">
      <w:pPr>
        <w:spacing w:after="0" w:line="240" w:lineRule="auto"/>
        <w:jc w:val="center"/>
        <w:rPr>
          <w:rFonts w:ascii="Times New Roman" w:eastAsia="Times New Roman" w:hAnsi="Times New Roman" w:cs="Times New Roman"/>
          <w:b/>
          <w:caps/>
          <w:sz w:val="24"/>
          <w:szCs w:val="24"/>
        </w:rPr>
      </w:pPr>
    </w:p>
    <w:p w14:paraId="2BAA4EF4" w14:textId="277EBD78" w:rsidR="00A9438D" w:rsidRDefault="00A9438D" w:rsidP="00523031">
      <w:pPr>
        <w:spacing w:after="0" w:line="240" w:lineRule="auto"/>
        <w:jc w:val="center"/>
        <w:rPr>
          <w:rFonts w:ascii="Times New Roman" w:eastAsia="Times New Roman" w:hAnsi="Times New Roman" w:cs="Times New Roman"/>
          <w:b/>
          <w:caps/>
          <w:sz w:val="24"/>
          <w:szCs w:val="24"/>
        </w:rPr>
      </w:pPr>
    </w:p>
    <w:p w14:paraId="44376748" w14:textId="1C8201F6" w:rsidR="005F5717" w:rsidRDefault="005F5717" w:rsidP="00523031">
      <w:pPr>
        <w:spacing w:after="0" w:line="240" w:lineRule="auto"/>
        <w:jc w:val="center"/>
        <w:rPr>
          <w:rFonts w:ascii="Times New Roman" w:eastAsia="Times New Roman" w:hAnsi="Times New Roman" w:cs="Times New Roman"/>
          <w:b/>
          <w:caps/>
          <w:sz w:val="24"/>
          <w:szCs w:val="24"/>
        </w:rPr>
      </w:pPr>
    </w:p>
    <w:p w14:paraId="4291F4D0" w14:textId="74699D1C" w:rsidR="005F5717" w:rsidRDefault="005F5717" w:rsidP="00523031">
      <w:pPr>
        <w:spacing w:after="0" w:line="240" w:lineRule="auto"/>
        <w:jc w:val="center"/>
        <w:rPr>
          <w:rFonts w:ascii="Times New Roman" w:eastAsia="Times New Roman" w:hAnsi="Times New Roman" w:cs="Times New Roman"/>
          <w:b/>
          <w:caps/>
          <w:sz w:val="24"/>
          <w:szCs w:val="24"/>
        </w:rPr>
      </w:pPr>
    </w:p>
    <w:p w14:paraId="12BD3B4D" w14:textId="77777777" w:rsidR="005F5717" w:rsidRDefault="005F5717" w:rsidP="00523031">
      <w:pPr>
        <w:spacing w:after="0" w:line="240" w:lineRule="auto"/>
        <w:jc w:val="center"/>
        <w:rPr>
          <w:rFonts w:ascii="Times New Roman" w:eastAsia="Times New Roman" w:hAnsi="Times New Roman" w:cs="Times New Roman"/>
          <w:b/>
          <w:caps/>
          <w:sz w:val="24"/>
          <w:szCs w:val="24"/>
        </w:rPr>
      </w:pPr>
    </w:p>
    <w:p w14:paraId="070DCC84" w14:textId="77777777" w:rsidR="00A9438D" w:rsidRPr="00523031" w:rsidRDefault="00A9438D" w:rsidP="00523031">
      <w:pPr>
        <w:spacing w:after="0" w:line="240" w:lineRule="auto"/>
        <w:jc w:val="center"/>
        <w:rPr>
          <w:rFonts w:ascii="Times New Roman" w:eastAsia="Times New Roman" w:hAnsi="Times New Roman" w:cs="Times New Roman"/>
          <w:b/>
          <w:caps/>
          <w:sz w:val="24"/>
          <w:szCs w:val="24"/>
        </w:rPr>
      </w:pPr>
    </w:p>
    <w:p w14:paraId="32AAFB1F" w14:textId="0F9EB95E" w:rsidR="00523031" w:rsidRPr="00523031" w:rsidRDefault="00523031" w:rsidP="00523031">
      <w:pPr>
        <w:spacing w:after="0" w:line="240" w:lineRule="auto"/>
        <w:jc w:val="center"/>
        <w:rPr>
          <w:rFonts w:ascii="Times New Roman" w:eastAsia="Times New Roman" w:hAnsi="Times New Roman" w:cs="Times New Roman"/>
          <w:b/>
          <w:caps/>
          <w:sz w:val="24"/>
          <w:szCs w:val="24"/>
        </w:rPr>
      </w:pPr>
      <w:r w:rsidRPr="00523031">
        <w:rPr>
          <w:rFonts w:ascii="Times New Roman" w:eastAsia="Times New Roman" w:hAnsi="Times New Roman" w:cs="Times New Roman"/>
          <w:b/>
          <w:caps/>
          <w:sz w:val="24"/>
          <w:szCs w:val="24"/>
        </w:rPr>
        <w:lastRenderedPageBreak/>
        <w:t xml:space="preserve">DOCKET NO. </w:t>
      </w:r>
      <w:r w:rsidR="00C3505D">
        <w:rPr>
          <w:rFonts w:ascii="Times New Roman" w:eastAsia="Times New Roman" w:hAnsi="Times New Roman" w:cs="Times New Roman"/>
          <w:b/>
          <w:caps/>
          <w:sz w:val="24"/>
          <w:szCs w:val="24"/>
        </w:rPr>
        <w:t>48680</w:t>
      </w:r>
    </w:p>
    <w:p w14:paraId="64709333" w14:textId="77777777" w:rsidR="00523031" w:rsidRPr="00523031" w:rsidRDefault="00523031" w:rsidP="00523031">
      <w:pPr>
        <w:spacing w:after="0" w:line="240" w:lineRule="auto"/>
        <w:jc w:val="center"/>
        <w:rPr>
          <w:rFonts w:ascii="Times New Roman" w:eastAsia="Times New Roman" w:hAnsi="Times New Roman" w:cs="Times New Roman"/>
          <w:b/>
          <w:sz w:val="24"/>
          <w:szCs w:val="20"/>
        </w:rPr>
      </w:pPr>
    </w:p>
    <w:p w14:paraId="257DF28B" w14:textId="446AE562" w:rsidR="00523031" w:rsidRDefault="00523031" w:rsidP="00626118">
      <w:pPr>
        <w:spacing w:after="0" w:line="240" w:lineRule="auto"/>
        <w:jc w:val="center"/>
        <w:rPr>
          <w:rFonts w:ascii="Times New Roman" w:eastAsia="Times New Roman" w:hAnsi="Times New Roman" w:cs="Times New Roman"/>
          <w:b/>
          <w:sz w:val="24"/>
          <w:szCs w:val="24"/>
        </w:rPr>
      </w:pPr>
      <w:r w:rsidRPr="00523031">
        <w:rPr>
          <w:rFonts w:ascii="Times New Roman" w:eastAsia="Times New Roman" w:hAnsi="Times New Roman" w:cs="Times New Roman"/>
          <w:b/>
          <w:sz w:val="24"/>
          <w:szCs w:val="24"/>
        </w:rPr>
        <w:t>CERTIFICATE OF SERVICE</w:t>
      </w:r>
    </w:p>
    <w:p w14:paraId="53EEBF89" w14:textId="77777777" w:rsidR="00626118" w:rsidRPr="00626118" w:rsidRDefault="00626118" w:rsidP="00626118">
      <w:pPr>
        <w:spacing w:after="0" w:line="240" w:lineRule="auto"/>
        <w:jc w:val="center"/>
        <w:rPr>
          <w:rFonts w:ascii="Times New Roman" w:eastAsia="Times New Roman" w:hAnsi="Times New Roman" w:cs="Times New Roman"/>
          <w:b/>
          <w:sz w:val="24"/>
          <w:szCs w:val="24"/>
        </w:rPr>
      </w:pPr>
    </w:p>
    <w:p w14:paraId="2D886266" w14:textId="55798E93" w:rsidR="00626118" w:rsidRDefault="00626118" w:rsidP="00A9438D">
      <w:pPr>
        <w:spacing w:after="0" w:line="360" w:lineRule="auto"/>
        <w:ind w:firstLine="720"/>
        <w:jc w:val="both"/>
        <w:rPr>
          <w:rFonts w:ascii="Times New Roman" w:eastAsia="Times New Roman" w:hAnsi="Times New Roman" w:cs="Times New Roman"/>
          <w:sz w:val="24"/>
          <w:szCs w:val="24"/>
        </w:rPr>
      </w:pPr>
      <w:r w:rsidRPr="00626118">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E61497">
        <w:rPr>
          <w:rFonts w:ascii="Times New Roman" w:eastAsia="Times New Roman" w:hAnsi="Times New Roman" w:cs="Times New Roman"/>
          <w:sz w:val="24"/>
          <w:szCs w:val="24"/>
        </w:rPr>
        <w:fldChar w:fldCharType="begin"/>
      </w:r>
      <w:r w:rsidR="00E61497">
        <w:rPr>
          <w:rFonts w:ascii="Times New Roman" w:eastAsia="Times New Roman" w:hAnsi="Times New Roman" w:cs="Times New Roman"/>
          <w:sz w:val="24"/>
          <w:szCs w:val="24"/>
        </w:rPr>
        <w:instrText xml:space="preserve"> DATE \@ "MMMM d, yyyy" </w:instrText>
      </w:r>
      <w:r w:rsidR="00E61497">
        <w:rPr>
          <w:rFonts w:ascii="Times New Roman" w:eastAsia="Times New Roman" w:hAnsi="Times New Roman" w:cs="Times New Roman"/>
          <w:sz w:val="24"/>
          <w:szCs w:val="24"/>
        </w:rPr>
        <w:fldChar w:fldCharType="separate"/>
      </w:r>
      <w:r w:rsidR="003B1ACF">
        <w:rPr>
          <w:rFonts w:ascii="Times New Roman" w:eastAsia="Times New Roman" w:hAnsi="Times New Roman" w:cs="Times New Roman"/>
          <w:noProof/>
          <w:sz w:val="24"/>
          <w:szCs w:val="24"/>
        </w:rPr>
        <w:t>June 11, 2020</w:t>
      </w:r>
      <w:r w:rsidR="00E61497">
        <w:rPr>
          <w:rFonts w:ascii="Times New Roman" w:eastAsia="Times New Roman" w:hAnsi="Times New Roman" w:cs="Times New Roman"/>
          <w:sz w:val="24"/>
          <w:szCs w:val="24"/>
        </w:rPr>
        <w:fldChar w:fldCharType="end"/>
      </w:r>
      <w:r w:rsidRPr="00626118">
        <w:rPr>
          <w:rFonts w:ascii="Times New Roman" w:eastAsia="Times New Roman" w:hAnsi="Times New Roman" w:cs="Times New Roman"/>
          <w:sz w:val="24"/>
          <w:szCs w:val="24"/>
        </w:rPr>
        <w:t>, in accordance with the Order Suspending Rules, issued in Project No. 50664.” </w:t>
      </w:r>
    </w:p>
    <w:p w14:paraId="2C2819CD" w14:textId="77777777" w:rsidR="00626118" w:rsidRPr="00523031" w:rsidRDefault="00626118" w:rsidP="00523031">
      <w:pPr>
        <w:spacing w:after="0" w:line="240" w:lineRule="auto"/>
        <w:jc w:val="both"/>
        <w:rPr>
          <w:rFonts w:ascii="Times New Roman" w:eastAsia="Times New Roman" w:hAnsi="Times New Roman" w:cs="Times New Roman"/>
          <w:sz w:val="24"/>
          <w:szCs w:val="24"/>
        </w:rPr>
      </w:pPr>
    </w:p>
    <w:p w14:paraId="01CC67AB" w14:textId="42B15F9D" w:rsidR="00523031" w:rsidRPr="00523031" w:rsidRDefault="00523031" w:rsidP="00523031">
      <w:pPr>
        <w:spacing w:after="0" w:line="240" w:lineRule="auto"/>
        <w:jc w:val="both"/>
        <w:rPr>
          <w:rFonts w:ascii="Times New Roman" w:eastAsia="Times New Roman" w:hAnsi="Times New Roman" w:cs="Times New Roman"/>
          <w:sz w:val="24"/>
          <w:szCs w:val="24"/>
        </w:rPr>
      </w:pP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r>
      <w:bookmarkStart w:id="3" w:name="_Hlk42759969"/>
      <w:r w:rsidR="00472163">
        <w:rPr>
          <w:rFonts w:ascii="Times New Roman" w:eastAsia="Times New Roman" w:hAnsi="Times New Roman" w:cs="Times New Roman"/>
          <w:sz w:val="24"/>
          <w:szCs w:val="24"/>
          <w:u w:val="single"/>
        </w:rPr>
        <w:t xml:space="preserve">s/ Kourtnee Jinks         </w:t>
      </w:r>
      <w:bookmarkEnd w:id="3"/>
      <w:r w:rsidR="002219DF" w:rsidRPr="002219DF">
        <w:rPr>
          <w:rFonts w:ascii="Times New Roman" w:eastAsia="Times New Roman" w:hAnsi="Times New Roman" w:cs="Times New Roman"/>
          <w:color w:val="FFFFFF"/>
          <w:sz w:val="24"/>
          <w:szCs w:val="20"/>
          <w:u w:val="single"/>
        </w:rPr>
        <w:t>M</w:t>
      </w:r>
    </w:p>
    <w:p w14:paraId="19B1B16A" w14:textId="77777777" w:rsidR="00523031" w:rsidRPr="00523031" w:rsidRDefault="00523031" w:rsidP="00523031">
      <w:pPr>
        <w:spacing w:after="0" w:line="240" w:lineRule="auto"/>
        <w:ind w:left="4320"/>
        <w:jc w:val="both"/>
        <w:rPr>
          <w:rFonts w:ascii="Times New Roman" w:eastAsia="Calibri" w:hAnsi="Times New Roman" w:cs="Times New Roman"/>
          <w:sz w:val="24"/>
          <w:szCs w:val="20"/>
        </w:rPr>
      </w:pPr>
      <w:r w:rsidRPr="00523031">
        <w:rPr>
          <w:rFonts w:ascii="Times New Roman" w:eastAsia="Calibri" w:hAnsi="Times New Roman" w:cs="Times New Roman"/>
          <w:sz w:val="24"/>
          <w:szCs w:val="20"/>
        </w:rPr>
        <w:t>Kourtnee Jinks</w:t>
      </w:r>
    </w:p>
    <w:p w14:paraId="2FC7EA5B" w14:textId="76204C37" w:rsidR="00A8773D" w:rsidRDefault="00523031">
      <w:pPr>
        <w:rPr>
          <w:rFonts w:ascii="Times New Roman" w:hAnsi="Times New Roman" w:cs="Times New Roman"/>
          <w:sz w:val="24"/>
          <w:szCs w:val="24"/>
        </w:rPr>
      </w:pPr>
      <w:r>
        <w:rPr>
          <w:rFonts w:ascii="Times New Roman" w:hAnsi="Times New Roman" w:cs="Times New Roman"/>
          <w:sz w:val="24"/>
          <w:szCs w:val="24"/>
        </w:rPr>
        <w:br w:type="page"/>
      </w:r>
    </w:p>
    <w:p w14:paraId="1539C5A0" w14:textId="711235CE" w:rsidR="00A8773D" w:rsidRDefault="00A8773D" w:rsidP="00A8773D">
      <w:pPr>
        <w:contextualSpacing/>
        <w:jc w:val="center"/>
        <w:rPr>
          <w:rFonts w:ascii="Times New Roman" w:hAnsi="Times New Roman" w:cs="Times New Roman"/>
          <w:b/>
          <w:bCs/>
          <w:sz w:val="24"/>
          <w:szCs w:val="24"/>
        </w:rPr>
      </w:pPr>
      <w:r>
        <w:rPr>
          <w:rFonts w:ascii="Times New Roman" w:hAnsi="Times New Roman" w:cs="Times New Roman"/>
          <w:b/>
          <w:bCs/>
          <w:sz w:val="24"/>
          <w:szCs w:val="24"/>
        </w:rPr>
        <w:lastRenderedPageBreak/>
        <w:t>DOCKET NO. 4</w:t>
      </w:r>
      <w:r w:rsidR="00EE5B46">
        <w:rPr>
          <w:rFonts w:ascii="Times New Roman" w:hAnsi="Times New Roman" w:cs="Times New Roman"/>
          <w:b/>
          <w:bCs/>
          <w:sz w:val="24"/>
          <w:szCs w:val="24"/>
        </w:rPr>
        <w:t>8680</w:t>
      </w:r>
    </w:p>
    <w:p w14:paraId="645F3C80" w14:textId="77777777" w:rsidR="00A8773D" w:rsidRDefault="00A8773D" w:rsidP="00A8773D">
      <w:pPr>
        <w:contextualSpacing/>
        <w:jc w:val="center"/>
        <w:rPr>
          <w:rFonts w:ascii="Times New Roman" w:hAnsi="Times New Roman" w:cs="Times New Roman"/>
          <w:b/>
          <w:bCs/>
          <w:sz w:val="24"/>
          <w:szCs w:val="24"/>
        </w:rPr>
      </w:pPr>
    </w:p>
    <w:p w14:paraId="2E332DD2" w14:textId="77777777" w:rsidR="00EE5B46" w:rsidRDefault="00EE5B46" w:rsidP="00EE5B46">
      <w:pPr>
        <w:pStyle w:val="LEGALDOCS"/>
        <w:widowControl/>
        <w:tabs>
          <w:tab w:val="clear" w:pos="-720"/>
          <w:tab w:val="center" w:pos="4680"/>
          <w:tab w:val="left" w:pos="5310"/>
        </w:tabs>
        <w:rPr>
          <w:b/>
        </w:rPr>
      </w:pPr>
      <w:r>
        <w:rPr>
          <w:b/>
        </w:rPr>
        <w:t>APPLICATION OF BLUEBONNET</w:t>
      </w:r>
      <w:r w:rsidRPr="00D65DEB">
        <w:rPr>
          <w:b/>
        </w:rPr>
        <w:tab/>
        <w:t>§</w:t>
      </w:r>
      <w:r w:rsidRPr="00D65DEB">
        <w:rPr>
          <w:b/>
        </w:rPr>
        <w:tab/>
      </w:r>
      <w:r>
        <w:rPr>
          <w:b/>
        </w:rPr>
        <w:t>PUBLIC UTILITY COMMISSION</w:t>
      </w:r>
    </w:p>
    <w:p w14:paraId="7C718AE8" w14:textId="77777777" w:rsidR="00EE5B46" w:rsidRPr="00D65DEB" w:rsidRDefault="00EE5B46" w:rsidP="00EE5B46">
      <w:pPr>
        <w:pStyle w:val="LEGALDOCS"/>
        <w:widowControl/>
        <w:tabs>
          <w:tab w:val="clear" w:pos="-720"/>
          <w:tab w:val="center" w:pos="4680"/>
          <w:tab w:val="left" w:pos="5310"/>
        </w:tabs>
        <w:rPr>
          <w:b/>
        </w:rPr>
      </w:pPr>
      <w:r>
        <w:rPr>
          <w:b/>
        </w:rPr>
        <w:t>HILLS WATER SUPPLY</w:t>
      </w:r>
      <w:r>
        <w:rPr>
          <w:b/>
        </w:rPr>
        <w:tab/>
      </w:r>
      <w:r w:rsidRPr="00D65DEB">
        <w:rPr>
          <w:b/>
        </w:rPr>
        <w:t>§</w:t>
      </w:r>
      <w:r>
        <w:rPr>
          <w:b/>
        </w:rPr>
        <w:tab/>
      </w:r>
    </w:p>
    <w:p w14:paraId="2AEAF146" w14:textId="77777777" w:rsidR="00EE5B46" w:rsidRPr="00D65DEB" w:rsidRDefault="00EE5B46" w:rsidP="00EE5B46">
      <w:pPr>
        <w:pStyle w:val="LEGALDOCS"/>
        <w:widowControl/>
        <w:tabs>
          <w:tab w:val="clear" w:pos="-720"/>
          <w:tab w:val="center" w:pos="4680"/>
        </w:tabs>
        <w:rPr>
          <w:b/>
        </w:rPr>
      </w:pPr>
      <w:r>
        <w:rPr>
          <w:b/>
        </w:rPr>
        <w:t>CORPORATION AND THE CITY OF</w:t>
      </w:r>
      <w:r w:rsidRPr="00D65DEB">
        <w:rPr>
          <w:b/>
        </w:rPr>
        <w:tab/>
        <w:t>§</w:t>
      </w:r>
    </w:p>
    <w:p w14:paraId="1236E22D" w14:textId="77777777" w:rsidR="00EE5B46" w:rsidRDefault="00EE5B46" w:rsidP="00EE5B46">
      <w:pPr>
        <w:pStyle w:val="LEGALDOCS"/>
        <w:widowControl/>
        <w:tabs>
          <w:tab w:val="clear" w:pos="-720"/>
          <w:tab w:val="center" w:pos="4680"/>
          <w:tab w:val="left" w:pos="5760"/>
        </w:tabs>
        <w:rPr>
          <w:b/>
        </w:rPr>
      </w:pPr>
      <w:r>
        <w:rPr>
          <w:b/>
        </w:rPr>
        <w:t>CRESSON FOR SALE, TRANSFER,</w:t>
      </w:r>
      <w:r>
        <w:rPr>
          <w:b/>
        </w:rPr>
        <w:tab/>
      </w:r>
      <w:r w:rsidRPr="00D65DEB">
        <w:rPr>
          <w:b/>
        </w:rPr>
        <w:t>§</w:t>
      </w:r>
    </w:p>
    <w:p w14:paraId="5E8F805C" w14:textId="77777777" w:rsidR="00EE5B46" w:rsidRPr="00D65DEB" w:rsidRDefault="00EE5B46" w:rsidP="00EE5B46">
      <w:pPr>
        <w:pStyle w:val="LEGALDOCS"/>
        <w:widowControl/>
        <w:tabs>
          <w:tab w:val="clear" w:pos="-720"/>
          <w:tab w:val="center" w:pos="4680"/>
          <w:tab w:val="left" w:pos="5310"/>
        </w:tabs>
        <w:rPr>
          <w:b/>
        </w:rPr>
      </w:pPr>
      <w:r>
        <w:rPr>
          <w:b/>
        </w:rPr>
        <w:t>OR MERGER OF FACILITIES AND</w:t>
      </w:r>
      <w:r>
        <w:rPr>
          <w:b/>
        </w:rPr>
        <w:tab/>
      </w:r>
      <w:r w:rsidRPr="00D65DEB">
        <w:rPr>
          <w:b/>
        </w:rPr>
        <w:t>§</w:t>
      </w:r>
      <w:r w:rsidRPr="00D65DEB">
        <w:rPr>
          <w:b/>
        </w:rPr>
        <w:tab/>
      </w:r>
      <w:r>
        <w:rPr>
          <w:b/>
        </w:rPr>
        <w:t xml:space="preserve">                 OF TEXAS</w:t>
      </w:r>
    </w:p>
    <w:p w14:paraId="423C231C" w14:textId="77777777" w:rsidR="00EE5B46" w:rsidRPr="00D65DEB" w:rsidRDefault="00EE5B46" w:rsidP="00EE5B46">
      <w:pPr>
        <w:pStyle w:val="LEGALDOCS"/>
        <w:widowControl/>
        <w:tabs>
          <w:tab w:val="clear" w:pos="-720"/>
          <w:tab w:val="center" w:pos="4680"/>
        </w:tabs>
        <w:rPr>
          <w:b/>
        </w:rPr>
      </w:pPr>
      <w:r>
        <w:rPr>
          <w:b/>
        </w:rPr>
        <w:t>CERTIFICATE RIGHTS IN PARKER</w:t>
      </w:r>
      <w:r w:rsidRPr="00D65DEB">
        <w:rPr>
          <w:b/>
        </w:rPr>
        <w:tab/>
        <w:t>§</w:t>
      </w:r>
    </w:p>
    <w:p w14:paraId="181BD346" w14:textId="77777777" w:rsidR="00EE5B46" w:rsidRPr="00D65DEB" w:rsidRDefault="00EE5B46" w:rsidP="00EE5B46">
      <w:pPr>
        <w:pStyle w:val="LEGALDOCS"/>
        <w:widowControl/>
        <w:tabs>
          <w:tab w:val="clear" w:pos="-720"/>
          <w:tab w:val="center" w:pos="4680"/>
          <w:tab w:val="left" w:pos="5760"/>
        </w:tabs>
        <w:rPr>
          <w:b/>
        </w:rPr>
      </w:pPr>
      <w:r>
        <w:rPr>
          <w:b/>
        </w:rPr>
        <w:t>AND JOHNSON COUNTY</w:t>
      </w:r>
      <w:r w:rsidRPr="00D65DEB">
        <w:rPr>
          <w:b/>
        </w:rPr>
        <w:tab/>
        <w:t>§</w:t>
      </w:r>
    </w:p>
    <w:p w14:paraId="3B5AEC44" w14:textId="77777777" w:rsidR="00A8773D" w:rsidRPr="00A9438D" w:rsidRDefault="00A8773D" w:rsidP="00A8773D">
      <w:pPr>
        <w:contextualSpacing/>
        <w:jc w:val="center"/>
        <w:rPr>
          <w:rFonts w:ascii="Times New Roman" w:hAnsi="Times New Roman" w:cs="Times New Roman"/>
          <w:b/>
          <w:bCs/>
          <w:sz w:val="24"/>
          <w:szCs w:val="24"/>
        </w:rPr>
      </w:pPr>
    </w:p>
    <w:p w14:paraId="53D98B08" w14:textId="5018C86D" w:rsidR="007A6CBB" w:rsidRPr="00A9438D" w:rsidRDefault="007A6CBB" w:rsidP="00A9438D">
      <w:pPr>
        <w:spacing w:after="0" w:line="360" w:lineRule="auto"/>
        <w:contextualSpacing/>
        <w:jc w:val="center"/>
        <w:rPr>
          <w:rFonts w:ascii="Times New Roman" w:hAnsi="Times New Roman" w:cs="Times New Roman"/>
          <w:sz w:val="24"/>
          <w:szCs w:val="24"/>
        </w:rPr>
      </w:pPr>
      <w:r w:rsidRPr="00A9438D">
        <w:rPr>
          <w:rFonts w:ascii="Times New Roman" w:hAnsi="Times New Roman" w:cs="Times New Roman"/>
          <w:b/>
          <w:bCs/>
          <w:sz w:val="24"/>
          <w:szCs w:val="24"/>
        </w:rPr>
        <w:t>PROPOSED NOTICE OF APPROVAL</w:t>
      </w:r>
    </w:p>
    <w:p w14:paraId="1972E2FE" w14:textId="4FB79930" w:rsidR="007A6CBB" w:rsidRDefault="007A6CBB" w:rsidP="00A9438D">
      <w:pPr>
        <w:spacing w:after="0" w:line="36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t>This Notice of Approval address the</w:t>
      </w:r>
      <w:r w:rsidR="00064A52">
        <w:rPr>
          <w:rFonts w:ascii="Times New Roman" w:hAnsi="Times New Roman" w:cs="Times New Roman"/>
          <w:sz w:val="24"/>
          <w:szCs w:val="24"/>
        </w:rPr>
        <w:t xml:space="preserve"> September</w:t>
      </w:r>
      <w:r w:rsidRPr="002226B8">
        <w:rPr>
          <w:rFonts w:ascii="Times New Roman" w:hAnsi="Times New Roman" w:cs="Times New Roman"/>
          <w:sz w:val="24"/>
          <w:szCs w:val="24"/>
        </w:rPr>
        <w:t xml:space="preserve"> 12, 201</w:t>
      </w:r>
      <w:r w:rsidR="00A9438D">
        <w:rPr>
          <w:rFonts w:ascii="Times New Roman" w:hAnsi="Times New Roman" w:cs="Times New Roman"/>
          <w:sz w:val="24"/>
          <w:szCs w:val="24"/>
        </w:rPr>
        <w:t>8</w:t>
      </w:r>
      <w:r w:rsidRPr="002226B8">
        <w:rPr>
          <w:rFonts w:ascii="Times New Roman" w:hAnsi="Times New Roman" w:cs="Times New Roman"/>
          <w:sz w:val="24"/>
          <w:szCs w:val="24"/>
        </w:rPr>
        <w:t xml:space="preserve"> application </w:t>
      </w:r>
      <w:r w:rsidR="00EE5B46" w:rsidRPr="00EE5B46">
        <w:rPr>
          <w:rFonts w:ascii="Times New Roman" w:hAnsi="Times New Roman" w:cs="Times New Roman"/>
          <w:sz w:val="24"/>
          <w:szCs w:val="24"/>
        </w:rPr>
        <w:t xml:space="preserve">of Bluebonnet Hills Water Supply Corporation (Bluebonnet) and the City of Cresson (the City) </w:t>
      </w:r>
      <w:r w:rsidRPr="002226B8">
        <w:rPr>
          <w:rFonts w:ascii="Times New Roman" w:hAnsi="Times New Roman" w:cs="Times New Roman"/>
          <w:sz w:val="24"/>
          <w:szCs w:val="24"/>
        </w:rPr>
        <w:t xml:space="preserve">for approval of the sale, transfer, or merger of facilities and certificate of convenience and necessity (CCN) rights in </w:t>
      </w:r>
      <w:r w:rsidR="006A0BA4">
        <w:rPr>
          <w:rFonts w:ascii="Times New Roman" w:hAnsi="Times New Roman" w:cs="Times New Roman"/>
          <w:sz w:val="24"/>
          <w:szCs w:val="24"/>
        </w:rPr>
        <w:t>Parker and Johnson</w:t>
      </w:r>
      <w:r w:rsidRPr="002226B8">
        <w:rPr>
          <w:rFonts w:ascii="Times New Roman" w:hAnsi="Times New Roman" w:cs="Times New Roman"/>
          <w:sz w:val="24"/>
          <w:szCs w:val="24"/>
        </w:rPr>
        <w:t xml:space="preserve"> Count</w:t>
      </w:r>
      <w:r w:rsidR="006A0BA4">
        <w:rPr>
          <w:rFonts w:ascii="Times New Roman" w:hAnsi="Times New Roman" w:cs="Times New Roman"/>
          <w:sz w:val="24"/>
          <w:szCs w:val="24"/>
        </w:rPr>
        <w:t>ies</w:t>
      </w:r>
      <w:r w:rsidRPr="002226B8">
        <w:rPr>
          <w:rFonts w:ascii="Times New Roman" w:hAnsi="Times New Roman" w:cs="Times New Roman"/>
          <w:sz w:val="24"/>
          <w:szCs w:val="24"/>
        </w:rPr>
        <w:t xml:space="preserve">.  The Commission approves the sale and transfer of all of </w:t>
      </w:r>
      <w:r w:rsidR="00C62263">
        <w:rPr>
          <w:rFonts w:ascii="Times New Roman" w:hAnsi="Times New Roman" w:cs="Times New Roman"/>
          <w:sz w:val="24"/>
          <w:szCs w:val="24"/>
        </w:rPr>
        <w:t>Bluebonnet</w:t>
      </w:r>
      <w:r w:rsidRPr="002226B8">
        <w:rPr>
          <w:rFonts w:ascii="Times New Roman" w:hAnsi="Times New Roman" w:cs="Times New Roman"/>
          <w:sz w:val="24"/>
          <w:szCs w:val="24"/>
        </w:rPr>
        <w:t xml:space="preserve">’s facilities and service area under water CCN </w:t>
      </w:r>
      <w:r w:rsidR="000E7C64">
        <w:rPr>
          <w:rFonts w:ascii="Times New Roman" w:hAnsi="Times New Roman" w:cs="Times New Roman"/>
          <w:sz w:val="24"/>
          <w:szCs w:val="24"/>
        </w:rPr>
        <w:t>number</w:t>
      </w:r>
      <w:r w:rsidRPr="002226B8">
        <w:rPr>
          <w:rFonts w:ascii="Times New Roman" w:hAnsi="Times New Roman" w:cs="Times New Roman"/>
          <w:sz w:val="24"/>
          <w:szCs w:val="24"/>
        </w:rPr>
        <w:t xml:space="preserve"> </w:t>
      </w:r>
      <w:r w:rsidR="006A0BA4" w:rsidRPr="006A0BA4">
        <w:rPr>
          <w:rFonts w:ascii="Times New Roman" w:hAnsi="Times New Roman" w:cs="Times New Roman"/>
          <w:sz w:val="24"/>
          <w:szCs w:val="24"/>
        </w:rPr>
        <w:t xml:space="preserve">12290 </w:t>
      </w:r>
      <w:r w:rsidRPr="002226B8">
        <w:rPr>
          <w:rFonts w:ascii="Times New Roman" w:hAnsi="Times New Roman" w:cs="Times New Roman"/>
          <w:sz w:val="24"/>
          <w:szCs w:val="24"/>
        </w:rPr>
        <w:t xml:space="preserve">to </w:t>
      </w:r>
      <w:r w:rsidR="006A0BA4">
        <w:rPr>
          <w:rFonts w:ascii="Times New Roman" w:hAnsi="Times New Roman" w:cs="Times New Roman"/>
          <w:sz w:val="24"/>
          <w:szCs w:val="24"/>
        </w:rPr>
        <w:t>the City</w:t>
      </w:r>
      <w:r w:rsidR="000E7C64">
        <w:rPr>
          <w:rFonts w:ascii="Times New Roman" w:hAnsi="Times New Roman" w:cs="Times New Roman"/>
          <w:sz w:val="24"/>
          <w:szCs w:val="24"/>
        </w:rPr>
        <w:t>, the cancellation of water CCN number 12290, and the issuance of new water CCN No. 13284 to the City</w:t>
      </w:r>
      <w:r w:rsidRPr="002226B8">
        <w:rPr>
          <w:rFonts w:ascii="Times New Roman" w:hAnsi="Times New Roman" w:cs="Times New Roman"/>
          <w:sz w:val="24"/>
          <w:szCs w:val="24"/>
        </w:rPr>
        <w:t>.</w:t>
      </w:r>
    </w:p>
    <w:p w14:paraId="517CA7C5" w14:textId="77777777" w:rsidR="006E26F4" w:rsidRPr="002226B8" w:rsidRDefault="006E26F4" w:rsidP="00A9438D">
      <w:pPr>
        <w:spacing w:after="0" w:line="360" w:lineRule="auto"/>
        <w:contextualSpacing/>
        <w:jc w:val="both"/>
        <w:rPr>
          <w:rFonts w:ascii="Times New Roman" w:hAnsi="Times New Roman" w:cs="Times New Roman"/>
          <w:sz w:val="24"/>
          <w:szCs w:val="24"/>
        </w:rPr>
      </w:pPr>
    </w:p>
    <w:p w14:paraId="7726E992" w14:textId="69DBE1A0" w:rsidR="005B27DD" w:rsidRPr="002226B8" w:rsidRDefault="005B27DD" w:rsidP="00594A2B">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594A2B">
        <w:rPr>
          <w:rFonts w:ascii="Times New Roman" w:hAnsi="Times New Roman" w:cs="Times New Roman"/>
          <w:b/>
          <w:bCs/>
          <w:sz w:val="24"/>
          <w:szCs w:val="24"/>
        </w:rPr>
        <w:tab/>
      </w:r>
      <w:r w:rsidR="007A6CBB" w:rsidRPr="002226B8">
        <w:rPr>
          <w:rFonts w:ascii="Times New Roman" w:hAnsi="Times New Roman" w:cs="Times New Roman"/>
          <w:b/>
          <w:bCs/>
          <w:sz w:val="24"/>
          <w:szCs w:val="24"/>
        </w:rPr>
        <w:t>Findings of Fact</w:t>
      </w:r>
    </w:p>
    <w:p w14:paraId="484159EC" w14:textId="15A946C0" w:rsidR="007A6CBB" w:rsidRPr="002226B8" w:rsidRDefault="007A6CBB" w:rsidP="00594A2B">
      <w:pPr>
        <w:pStyle w:val="ListParagraph"/>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The Commission makes the following findings of fact.</w:t>
      </w:r>
    </w:p>
    <w:p w14:paraId="19F77940" w14:textId="40FE0EBA" w:rsidR="007A6CBB" w:rsidRPr="00A9438D" w:rsidRDefault="007A6CBB" w:rsidP="00A9438D">
      <w:pPr>
        <w:spacing w:after="0" w:line="360" w:lineRule="auto"/>
        <w:contextualSpacing/>
        <w:jc w:val="both"/>
        <w:rPr>
          <w:rFonts w:ascii="Times New Roman" w:hAnsi="Times New Roman" w:cs="Times New Roman"/>
          <w:i/>
          <w:iCs/>
          <w:sz w:val="24"/>
          <w:szCs w:val="24"/>
        </w:rPr>
      </w:pPr>
      <w:r w:rsidRPr="00A9438D">
        <w:rPr>
          <w:rFonts w:ascii="Times New Roman" w:hAnsi="Times New Roman" w:cs="Times New Roman"/>
          <w:b/>
          <w:bCs/>
          <w:i/>
          <w:iCs/>
          <w:sz w:val="24"/>
          <w:szCs w:val="24"/>
          <w:u w:val="single"/>
        </w:rPr>
        <w:t>Applicants</w:t>
      </w:r>
    </w:p>
    <w:p w14:paraId="0D265AE7" w14:textId="1BB2125D" w:rsidR="00E452F6" w:rsidRPr="00170B84" w:rsidRDefault="00E452F6" w:rsidP="00A9438D">
      <w:pPr>
        <w:pStyle w:val="ListParagraph"/>
        <w:numPr>
          <w:ilvl w:val="0"/>
          <w:numId w:val="3"/>
        </w:numPr>
        <w:spacing w:after="0" w:line="360" w:lineRule="auto"/>
        <w:jc w:val="both"/>
        <w:rPr>
          <w:rFonts w:ascii="Times New Roman" w:hAnsi="Times New Roman" w:cs="Times New Roman"/>
          <w:sz w:val="24"/>
          <w:szCs w:val="24"/>
        </w:rPr>
      </w:pPr>
      <w:r w:rsidRPr="00E452F6">
        <w:rPr>
          <w:rFonts w:ascii="Times New Roman" w:hAnsi="Times New Roman" w:cs="Times New Roman"/>
          <w:sz w:val="24"/>
          <w:szCs w:val="24"/>
        </w:rPr>
        <w:t>Bluebonnet is a non-profit corporation registered with the state of Texas on May 9, 1985,</w:t>
      </w:r>
      <w:r w:rsidR="00170B84">
        <w:rPr>
          <w:rFonts w:ascii="Times New Roman" w:hAnsi="Times New Roman" w:cs="Times New Roman"/>
          <w:sz w:val="24"/>
          <w:szCs w:val="24"/>
        </w:rPr>
        <w:t xml:space="preserve"> </w:t>
      </w:r>
      <w:r w:rsidRPr="00170B84">
        <w:rPr>
          <w:rFonts w:ascii="Times New Roman" w:hAnsi="Times New Roman" w:cs="Times New Roman"/>
          <w:sz w:val="24"/>
          <w:szCs w:val="24"/>
        </w:rPr>
        <w:t>under filing number 75104201.</w:t>
      </w:r>
    </w:p>
    <w:p w14:paraId="38D8BC6D" w14:textId="42EA64A6" w:rsidR="007A6CBB" w:rsidRPr="00170B84" w:rsidRDefault="00170B84" w:rsidP="00A9438D">
      <w:pPr>
        <w:pStyle w:val="ListParagraph"/>
        <w:numPr>
          <w:ilvl w:val="0"/>
          <w:numId w:val="3"/>
        </w:numPr>
        <w:spacing w:after="0" w:line="360" w:lineRule="auto"/>
        <w:jc w:val="both"/>
        <w:rPr>
          <w:rFonts w:ascii="Times New Roman" w:hAnsi="Times New Roman" w:cs="Times New Roman"/>
          <w:sz w:val="24"/>
          <w:szCs w:val="24"/>
        </w:rPr>
      </w:pPr>
      <w:r w:rsidRPr="00170B84">
        <w:rPr>
          <w:rFonts w:ascii="Times New Roman" w:hAnsi="Times New Roman" w:cs="Times New Roman"/>
          <w:sz w:val="24"/>
          <w:szCs w:val="24"/>
        </w:rPr>
        <w:t>Bluebonnet operates, maintains, and controls facilities for providing retail water service in</w:t>
      </w:r>
      <w:r>
        <w:rPr>
          <w:rFonts w:ascii="Times New Roman" w:hAnsi="Times New Roman" w:cs="Times New Roman"/>
          <w:sz w:val="24"/>
          <w:szCs w:val="24"/>
        </w:rPr>
        <w:t xml:space="preserve"> </w:t>
      </w:r>
      <w:r w:rsidRPr="00170B84">
        <w:rPr>
          <w:rFonts w:ascii="Times New Roman" w:hAnsi="Times New Roman" w:cs="Times New Roman"/>
          <w:sz w:val="24"/>
          <w:szCs w:val="24"/>
        </w:rPr>
        <w:t>Johnson and Parker counties under CCN number 12290.</w:t>
      </w:r>
    </w:p>
    <w:p w14:paraId="6EACF835" w14:textId="4CE5E4F9" w:rsidR="00170B84" w:rsidRPr="00170B84" w:rsidRDefault="00170B84" w:rsidP="00A9438D">
      <w:pPr>
        <w:pStyle w:val="ListParagraph"/>
        <w:numPr>
          <w:ilvl w:val="0"/>
          <w:numId w:val="3"/>
        </w:numPr>
        <w:spacing w:after="0" w:line="360" w:lineRule="auto"/>
        <w:jc w:val="both"/>
        <w:rPr>
          <w:rFonts w:ascii="Times New Roman" w:hAnsi="Times New Roman" w:cs="Times New Roman"/>
          <w:sz w:val="24"/>
          <w:szCs w:val="24"/>
        </w:rPr>
      </w:pPr>
      <w:r w:rsidRPr="00170B84">
        <w:rPr>
          <w:rFonts w:ascii="Times New Roman" w:hAnsi="Times New Roman" w:cs="Times New Roman"/>
          <w:sz w:val="24"/>
          <w:szCs w:val="24"/>
        </w:rPr>
        <w:t>Bluebonnet controls facilities that are registered with the Texas Commission on</w:t>
      </w:r>
      <w:r>
        <w:rPr>
          <w:rFonts w:ascii="Times New Roman" w:hAnsi="Times New Roman" w:cs="Times New Roman"/>
          <w:sz w:val="24"/>
          <w:szCs w:val="24"/>
        </w:rPr>
        <w:t xml:space="preserve"> </w:t>
      </w:r>
      <w:r w:rsidRPr="00170B84">
        <w:rPr>
          <w:rFonts w:ascii="Times New Roman" w:hAnsi="Times New Roman" w:cs="Times New Roman"/>
          <w:sz w:val="24"/>
          <w:szCs w:val="24"/>
        </w:rPr>
        <w:t>Environmental Quality (TCEQ) under public water system (PWS) identification number 1840086.</w:t>
      </w:r>
    </w:p>
    <w:p w14:paraId="49E49F72" w14:textId="156FCFD4" w:rsidR="00043918" w:rsidRDefault="008C1F84" w:rsidP="00A9438D">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The City</w:t>
      </w:r>
      <w:r w:rsidR="00170B84" w:rsidRPr="00170B84">
        <w:rPr>
          <w:rFonts w:ascii="Times New Roman" w:hAnsi="Times New Roman" w:cs="Times New Roman"/>
          <w:sz w:val="24"/>
          <w:szCs w:val="24"/>
        </w:rPr>
        <w:t xml:space="preserve"> is a municipality in the state of Texas</w:t>
      </w:r>
      <w:r w:rsidR="00043918" w:rsidRPr="002226B8">
        <w:rPr>
          <w:rFonts w:ascii="Times New Roman" w:hAnsi="Times New Roman" w:cs="Times New Roman"/>
          <w:sz w:val="24"/>
          <w:szCs w:val="24"/>
        </w:rPr>
        <w:t>.</w:t>
      </w:r>
    </w:p>
    <w:p w14:paraId="0922E974" w14:textId="3ED5CEE8" w:rsidR="00043918" w:rsidRDefault="008C1F84" w:rsidP="00A9438D">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00C323D4">
        <w:rPr>
          <w:rFonts w:ascii="Times New Roman" w:hAnsi="Times New Roman" w:cs="Times New Roman"/>
          <w:sz w:val="24"/>
          <w:szCs w:val="24"/>
        </w:rPr>
        <w:t>C</w:t>
      </w:r>
      <w:r>
        <w:rPr>
          <w:rFonts w:ascii="Times New Roman" w:hAnsi="Times New Roman" w:cs="Times New Roman"/>
          <w:sz w:val="24"/>
          <w:szCs w:val="24"/>
        </w:rPr>
        <w:t>ity</w:t>
      </w:r>
      <w:r w:rsidRPr="008C1F84">
        <w:rPr>
          <w:rFonts w:ascii="Times New Roman" w:hAnsi="Times New Roman" w:cs="Times New Roman"/>
          <w:sz w:val="24"/>
          <w:szCs w:val="24"/>
        </w:rPr>
        <w:t>, operating under the name Cresson Water Works, maintains, and controls facilities</w:t>
      </w:r>
      <w:r w:rsidR="00C323D4">
        <w:rPr>
          <w:rFonts w:ascii="Times New Roman" w:hAnsi="Times New Roman" w:cs="Times New Roman"/>
          <w:sz w:val="24"/>
          <w:szCs w:val="24"/>
        </w:rPr>
        <w:t xml:space="preserve"> </w:t>
      </w:r>
      <w:r w:rsidRPr="00C323D4">
        <w:rPr>
          <w:rFonts w:ascii="Times New Roman" w:hAnsi="Times New Roman" w:cs="Times New Roman"/>
          <w:sz w:val="24"/>
          <w:szCs w:val="24"/>
        </w:rPr>
        <w:t>for providing retail water service under CCN number 11472.</w:t>
      </w:r>
    </w:p>
    <w:p w14:paraId="532DF2F7" w14:textId="363D0888" w:rsidR="000E7C64" w:rsidRDefault="000E7C64" w:rsidP="000E7C64">
      <w:pPr>
        <w:spacing w:after="0" w:line="360" w:lineRule="auto"/>
        <w:jc w:val="both"/>
        <w:rPr>
          <w:rFonts w:ascii="Times New Roman" w:hAnsi="Times New Roman" w:cs="Times New Roman"/>
          <w:sz w:val="24"/>
          <w:szCs w:val="24"/>
        </w:rPr>
      </w:pPr>
    </w:p>
    <w:p w14:paraId="5E7D2CAF" w14:textId="77777777" w:rsidR="006E26F4" w:rsidRPr="000E7C64" w:rsidRDefault="006E26F4" w:rsidP="000E7C64">
      <w:pPr>
        <w:spacing w:after="0" w:line="360" w:lineRule="auto"/>
        <w:jc w:val="both"/>
        <w:rPr>
          <w:rFonts w:ascii="Times New Roman" w:hAnsi="Times New Roman" w:cs="Times New Roman"/>
          <w:sz w:val="24"/>
          <w:szCs w:val="24"/>
        </w:rPr>
      </w:pPr>
    </w:p>
    <w:p w14:paraId="03E5F89A" w14:textId="786AE2C3" w:rsidR="00043918" w:rsidRPr="000E7C64" w:rsidRDefault="00043918" w:rsidP="00A9438D">
      <w:pPr>
        <w:spacing w:after="0" w:line="360" w:lineRule="auto"/>
        <w:contextualSpacing/>
        <w:rPr>
          <w:rFonts w:ascii="Times New Roman" w:hAnsi="Times New Roman" w:cs="Times New Roman"/>
          <w:i/>
          <w:iCs/>
          <w:sz w:val="24"/>
          <w:szCs w:val="24"/>
        </w:rPr>
      </w:pPr>
      <w:r w:rsidRPr="000E7C64">
        <w:rPr>
          <w:rFonts w:ascii="Times New Roman" w:hAnsi="Times New Roman" w:cs="Times New Roman"/>
          <w:b/>
          <w:bCs/>
          <w:i/>
          <w:iCs/>
          <w:sz w:val="24"/>
          <w:szCs w:val="24"/>
          <w:u w:val="single"/>
        </w:rPr>
        <w:lastRenderedPageBreak/>
        <w:t>Application</w:t>
      </w:r>
    </w:p>
    <w:p w14:paraId="4D48C5B9" w14:textId="22B1CA45" w:rsidR="00043918" w:rsidRPr="00933158" w:rsidRDefault="00933158" w:rsidP="00A9438D">
      <w:pPr>
        <w:pStyle w:val="ListParagraph"/>
        <w:numPr>
          <w:ilvl w:val="0"/>
          <w:numId w:val="3"/>
        </w:numPr>
        <w:spacing w:after="0" w:line="360" w:lineRule="auto"/>
        <w:jc w:val="both"/>
        <w:rPr>
          <w:rFonts w:ascii="Times New Roman" w:hAnsi="Times New Roman" w:cs="Times New Roman"/>
          <w:sz w:val="24"/>
          <w:szCs w:val="24"/>
        </w:rPr>
      </w:pPr>
      <w:r w:rsidRPr="00933158">
        <w:rPr>
          <w:rFonts w:ascii="Times New Roman" w:hAnsi="Times New Roman" w:cs="Times New Roman"/>
          <w:sz w:val="24"/>
          <w:szCs w:val="24"/>
        </w:rPr>
        <w:t xml:space="preserve">On September 12, 2018, Bluebonnet and </w:t>
      </w:r>
      <w:r>
        <w:rPr>
          <w:rFonts w:ascii="Times New Roman" w:hAnsi="Times New Roman" w:cs="Times New Roman"/>
          <w:sz w:val="24"/>
          <w:szCs w:val="24"/>
        </w:rPr>
        <w:t>the City</w:t>
      </w:r>
      <w:r w:rsidRPr="00933158">
        <w:rPr>
          <w:rFonts w:ascii="Times New Roman" w:hAnsi="Times New Roman" w:cs="Times New Roman"/>
          <w:sz w:val="24"/>
          <w:szCs w:val="24"/>
        </w:rPr>
        <w:t xml:space="preserve"> filed the application at issue in this</w:t>
      </w:r>
      <w:r>
        <w:rPr>
          <w:rFonts w:ascii="Times New Roman" w:hAnsi="Times New Roman" w:cs="Times New Roman"/>
          <w:sz w:val="24"/>
          <w:szCs w:val="24"/>
        </w:rPr>
        <w:t xml:space="preserve"> </w:t>
      </w:r>
      <w:r w:rsidRPr="00933158">
        <w:rPr>
          <w:rFonts w:ascii="Times New Roman" w:hAnsi="Times New Roman" w:cs="Times New Roman"/>
          <w:sz w:val="24"/>
          <w:szCs w:val="24"/>
        </w:rPr>
        <w:t>proceeding</w:t>
      </w:r>
      <w:r w:rsidR="00043918" w:rsidRPr="00933158">
        <w:rPr>
          <w:rFonts w:ascii="Times New Roman" w:hAnsi="Times New Roman" w:cs="Times New Roman"/>
          <w:sz w:val="24"/>
          <w:szCs w:val="24"/>
        </w:rPr>
        <w:t>.</w:t>
      </w:r>
    </w:p>
    <w:p w14:paraId="5A568D4B" w14:textId="42A38D62" w:rsidR="00043918" w:rsidRPr="00EB223F" w:rsidRDefault="00EB223F" w:rsidP="00A9438D">
      <w:pPr>
        <w:pStyle w:val="ListParagraph"/>
        <w:numPr>
          <w:ilvl w:val="0"/>
          <w:numId w:val="3"/>
        </w:numPr>
        <w:spacing w:after="0" w:line="360" w:lineRule="auto"/>
        <w:jc w:val="both"/>
        <w:rPr>
          <w:rFonts w:ascii="Times New Roman" w:hAnsi="Times New Roman" w:cs="Times New Roman"/>
          <w:sz w:val="24"/>
          <w:szCs w:val="24"/>
        </w:rPr>
      </w:pPr>
      <w:r w:rsidRPr="00EB223F">
        <w:rPr>
          <w:rFonts w:ascii="Times New Roman" w:hAnsi="Times New Roman" w:cs="Times New Roman"/>
          <w:sz w:val="24"/>
          <w:szCs w:val="24"/>
        </w:rPr>
        <w:t>Applicants filed supplemental information on September 27 and December 7, 2018, and</w:t>
      </w:r>
      <w:r>
        <w:rPr>
          <w:rFonts w:ascii="Times New Roman" w:hAnsi="Times New Roman" w:cs="Times New Roman"/>
          <w:sz w:val="24"/>
          <w:szCs w:val="24"/>
        </w:rPr>
        <w:t xml:space="preserve"> </w:t>
      </w:r>
      <w:r w:rsidRPr="00EB223F">
        <w:rPr>
          <w:rFonts w:ascii="Times New Roman" w:hAnsi="Times New Roman" w:cs="Times New Roman"/>
          <w:sz w:val="24"/>
          <w:szCs w:val="24"/>
        </w:rPr>
        <w:t>May 21, July 10, November 1, and December 2, 2019.</w:t>
      </w:r>
    </w:p>
    <w:p w14:paraId="3ADD8C01" w14:textId="568D67CD" w:rsidR="00043918" w:rsidRPr="00EB223F" w:rsidRDefault="00EB223F" w:rsidP="00A9438D">
      <w:pPr>
        <w:pStyle w:val="ListParagraph"/>
        <w:numPr>
          <w:ilvl w:val="0"/>
          <w:numId w:val="3"/>
        </w:numPr>
        <w:spacing w:after="0" w:line="360" w:lineRule="auto"/>
        <w:jc w:val="both"/>
        <w:rPr>
          <w:rFonts w:ascii="Times New Roman" w:hAnsi="Times New Roman" w:cs="Times New Roman"/>
          <w:sz w:val="24"/>
          <w:szCs w:val="24"/>
        </w:rPr>
      </w:pPr>
      <w:r w:rsidRPr="00EB223F">
        <w:rPr>
          <w:rFonts w:ascii="Times New Roman" w:hAnsi="Times New Roman" w:cs="Times New Roman"/>
          <w:sz w:val="24"/>
          <w:szCs w:val="24"/>
        </w:rPr>
        <w:t xml:space="preserve">In the application, the applicants seek approval of the following transaction: (a) </w:t>
      </w:r>
      <w:r>
        <w:rPr>
          <w:rFonts w:ascii="Times New Roman" w:hAnsi="Times New Roman" w:cs="Times New Roman"/>
          <w:sz w:val="24"/>
          <w:szCs w:val="24"/>
        </w:rPr>
        <w:t xml:space="preserve">the City </w:t>
      </w:r>
      <w:r w:rsidRPr="00EB223F">
        <w:rPr>
          <w:rFonts w:ascii="Times New Roman" w:hAnsi="Times New Roman" w:cs="Times New Roman"/>
          <w:sz w:val="24"/>
          <w:szCs w:val="24"/>
        </w:rPr>
        <w:t>will acquire all of Bluebonnet</w:t>
      </w:r>
      <w:r w:rsidR="00594A2B">
        <w:rPr>
          <w:rFonts w:ascii="Times New Roman" w:hAnsi="Times New Roman" w:cs="Times New Roman"/>
          <w:sz w:val="24"/>
          <w:szCs w:val="24"/>
        </w:rPr>
        <w:t>’</w:t>
      </w:r>
      <w:r w:rsidRPr="00EB223F">
        <w:rPr>
          <w:rFonts w:ascii="Times New Roman" w:hAnsi="Times New Roman" w:cs="Times New Roman"/>
          <w:sz w:val="24"/>
          <w:szCs w:val="24"/>
        </w:rPr>
        <w:t>s facilities and water service area from Bluebonnet</w:t>
      </w:r>
      <w:r w:rsidR="00594A2B">
        <w:rPr>
          <w:rFonts w:ascii="Times New Roman" w:hAnsi="Times New Roman" w:cs="Times New Roman"/>
          <w:sz w:val="24"/>
          <w:szCs w:val="24"/>
        </w:rPr>
        <w:t>’</w:t>
      </w:r>
      <w:r w:rsidRPr="00EB223F">
        <w:rPr>
          <w:rFonts w:ascii="Times New Roman" w:hAnsi="Times New Roman" w:cs="Times New Roman"/>
          <w:sz w:val="24"/>
          <w:szCs w:val="24"/>
        </w:rPr>
        <w:t xml:space="preserve">s water CCN number 12290; (b) CCN number 12290 will be cancelled; and (c) a new water CCN, number 13284, will be issued to </w:t>
      </w:r>
      <w:r>
        <w:rPr>
          <w:rFonts w:ascii="Times New Roman" w:hAnsi="Times New Roman" w:cs="Times New Roman"/>
          <w:sz w:val="24"/>
          <w:szCs w:val="24"/>
        </w:rPr>
        <w:t>the City</w:t>
      </w:r>
      <w:r w:rsidR="00D36C9E">
        <w:rPr>
          <w:rFonts w:ascii="Times New Roman" w:hAnsi="Times New Roman" w:cs="Times New Roman"/>
          <w:sz w:val="24"/>
          <w:szCs w:val="24"/>
        </w:rPr>
        <w:t>.</w:t>
      </w:r>
    </w:p>
    <w:p w14:paraId="12212599" w14:textId="77777777" w:rsidR="00D36C9E" w:rsidRPr="00D36C9E" w:rsidRDefault="00D36C9E" w:rsidP="00A9438D">
      <w:pPr>
        <w:pStyle w:val="ListParagraph"/>
        <w:numPr>
          <w:ilvl w:val="0"/>
          <w:numId w:val="3"/>
        </w:numPr>
        <w:spacing w:after="0" w:line="360" w:lineRule="auto"/>
        <w:jc w:val="both"/>
        <w:rPr>
          <w:rFonts w:ascii="Times New Roman" w:hAnsi="Times New Roman" w:cs="Times New Roman"/>
          <w:sz w:val="24"/>
          <w:szCs w:val="24"/>
        </w:rPr>
      </w:pPr>
      <w:r w:rsidRPr="00D36C9E">
        <w:rPr>
          <w:rFonts w:ascii="Times New Roman" w:hAnsi="Times New Roman" w:cs="Times New Roman"/>
          <w:sz w:val="24"/>
          <w:szCs w:val="24"/>
        </w:rPr>
        <w:t>The requested area is located approximately two miles north of downtown Cresson, and is</w:t>
      </w:r>
    </w:p>
    <w:p w14:paraId="1CAC1E20" w14:textId="77777777" w:rsidR="00D36C9E" w:rsidRPr="00D36C9E" w:rsidRDefault="00D36C9E" w:rsidP="00A9438D">
      <w:pPr>
        <w:pStyle w:val="ListParagraph"/>
        <w:spacing w:after="0" w:line="360" w:lineRule="auto"/>
        <w:jc w:val="both"/>
        <w:rPr>
          <w:rFonts w:ascii="Times New Roman" w:hAnsi="Times New Roman" w:cs="Times New Roman"/>
          <w:sz w:val="24"/>
          <w:szCs w:val="24"/>
        </w:rPr>
      </w:pPr>
      <w:r w:rsidRPr="00D36C9E">
        <w:rPr>
          <w:rFonts w:ascii="Times New Roman" w:hAnsi="Times New Roman" w:cs="Times New Roman"/>
          <w:sz w:val="24"/>
          <w:szCs w:val="24"/>
        </w:rPr>
        <w:t>generally bounded on the north by a line one mile north of the Parker/Johnson county line,</w:t>
      </w:r>
    </w:p>
    <w:p w14:paraId="120C664D" w14:textId="77777777" w:rsidR="00D36C9E" w:rsidRPr="00D36C9E" w:rsidRDefault="00D36C9E" w:rsidP="00A9438D">
      <w:pPr>
        <w:pStyle w:val="ListParagraph"/>
        <w:spacing w:after="0" w:line="360" w:lineRule="auto"/>
        <w:jc w:val="both"/>
        <w:rPr>
          <w:rFonts w:ascii="Times New Roman" w:hAnsi="Times New Roman" w:cs="Times New Roman"/>
          <w:sz w:val="24"/>
          <w:szCs w:val="24"/>
        </w:rPr>
      </w:pPr>
      <w:r w:rsidRPr="00D36C9E">
        <w:rPr>
          <w:rFonts w:ascii="Times New Roman" w:hAnsi="Times New Roman" w:cs="Times New Roman"/>
          <w:sz w:val="24"/>
          <w:szCs w:val="24"/>
        </w:rPr>
        <w:t>on the east by a line three-quarters of a mile east of US Highway 377, on the south by a</w:t>
      </w:r>
    </w:p>
    <w:p w14:paraId="00BD660D" w14:textId="77777777" w:rsidR="00D36C9E" w:rsidRDefault="00D36C9E" w:rsidP="00A9438D">
      <w:pPr>
        <w:pStyle w:val="ListParagraph"/>
        <w:spacing w:after="0" w:line="360" w:lineRule="auto"/>
        <w:jc w:val="both"/>
        <w:rPr>
          <w:rFonts w:ascii="Times New Roman" w:hAnsi="Times New Roman" w:cs="Times New Roman"/>
          <w:sz w:val="24"/>
          <w:szCs w:val="24"/>
        </w:rPr>
      </w:pPr>
      <w:r w:rsidRPr="00D36C9E">
        <w:rPr>
          <w:rFonts w:ascii="Times New Roman" w:hAnsi="Times New Roman" w:cs="Times New Roman"/>
          <w:sz w:val="24"/>
          <w:szCs w:val="24"/>
        </w:rPr>
        <w:t>line 400 feet south of South Skyline Court, and on the west by US Highway 377.</w:t>
      </w:r>
    </w:p>
    <w:p w14:paraId="35FFD53E" w14:textId="15BDAEEF" w:rsidR="00D36C9E" w:rsidRDefault="00D36C9E" w:rsidP="00A9438D">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The area to be transferred includes 436 acres and 164 current customers.</w:t>
      </w:r>
    </w:p>
    <w:p w14:paraId="28ECB701" w14:textId="0B103761" w:rsidR="00D36C9E" w:rsidRDefault="00D36C9E" w:rsidP="00A9438D">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The area to be transferred lies within the City’s municipal boundaries.</w:t>
      </w:r>
    </w:p>
    <w:p w14:paraId="19F5A75E" w14:textId="7DC2AAD2" w:rsidR="00D36C9E" w:rsidRDefault="00D36C9E" w:rsidP="00A9438D">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In Order No. 3 filed on February </w:t>
      </w:r>
      <w:r w:rsidR="008C1F84">
        <w:rPr>
          <w:rFonts w:ascii="Times New Roman" w:hAnsi="Times New Roman" w:cs="Times New Roman"/>
          <w:sz w:val="24"/>
          <w:szCs w:val="24"/>
        </w:rPr>
        <w:t>14, 2019, the administrative law judge (ALJ) fo</w:t>
      </w:r>
      <w:r w:rsidR="00EE61A3">
        <w:rPr>
          <w:rFonts w:ascii="Times New Roman" w:hAnsi="Times New Roman" w:cs="Times New Roman"/>
          <w:sz w:val="24"/>
          <w:szCs w:val="24"/>
        </w:rPr>
        <w:t>u</w:t>
      </w:r>
      <w:r w:rsidR="008C1F84">
        <w:rPr>
          <w:rFonts w:ascii="Times New Roman" w:hAnsi="Times New Roman" w:cs="Times New Roman"/>
          <w:sz w:val="24"/>
          <w:szCs w:val="24"/>
        </w:rPr>
        <w:t>nd the application administratively complete.</w:t>
      </w:r>
    </w:p>
    <w:p w14:paraId="450BF2B5" w14:textId="77777777" w:rsidR="00594A2B" w:rsidRPr="00594A2B" w:rsidRDefault="00594A2B" w:rsidP="00594A2B">
      <w:pPr>
        <w:spacing w:after="0" w:line="360" w:lineRule="auto"/>
        <w:jc w:val="both"/>
        <w:rPr>
          <w:rFonts w:ascii="Times New Roman" w:hAnsi="Times New Roman" w:cs="Times New Roman"/>
          <w:sz w:val="24"/>
          <w:szCs w:val="24"/>
        </w:rPr>
      </w:pPr>
    </w:p>
    <w:p w14:paraId="55CE3FDF" w14:textId="378F1BDE" w:rsidR="00330B58" w:rsidRPr="000E7C64" w:rsidRDefault="00330B58" w:rsidP="00A9438D">
      <w:pPr>
        <w:spacing w:after="0" w:line="360" w:lineRule="auto"/>
        <w:contextualSpacing/>
        <w:jc w:val="both"/>
        <w:rPr>
          <w:rFonts w:ascii="Times New Roman" w:hAnsi="Times New Roman" w:cs="Times New Roman"/>
          <w:i/>
          <w:iCs/>
          <w:sz w:val="24"/>
          <w:szCs w:val="24"/>
        </w:rPr>
      </w:pPr>
      <w:r w:rsidRPr="000E7C64">
        <w:rPr>
          <w:rFonts w:ascii="Times New Roman" w:hAnsi="Times New Roman" w:cs="Times New Roman"/>
          <w:b/>
          <w:bCs/>
          <w:i/>
          <w:iCs/>
          <w:sz w:val="24"/>
          <w:szCs w:val="24"/>
          <w:u w:val="single"/>
        </w:rPr>
        <w:t>Referral to SOAH</w:t>
      </w:r>
    </w:p>
    <w:p w14:paraId="64753ABB" w14:textId="74A0B574" w:rsidR="00330B58" w:rsidRDefault="00330B58" w:rsidP="00A9438D">
      <w:pPr>
        <w:pStyle w:val="ListParagraph"/>
        <w:numPr>
          <w:ilvl w:val="0"/>
          <w:numId w:val="3"/>
        </w:numPr>
        <w:spacing w:after="0" w:line="360" w:lineRule="auto"/>
        <w:jc w:val="both"/>
        <w:rPr>
          <w:rFonts w:ascii="Times New Roman" w:hAnsi="Times New Roman" w:cs="Times New Roman"/>
          <w:sz w:val="24"/>
          <w:szCs w:val="24"/>
        </w:rPr>
      </w:pPr>
      <w:r w:rsidRPr="00330B58">
        <w:rPr>
          <w:rFonts w:ascii="Times New Roman" w:hAnsi="Times New Roman" w:cs="Times New Roman"/>
          <w:sz w:val="24"/>
          <w:szCs w:val="24"/>
        </w:rPr>
        <w:t>On July 22, 2019, this matter was referred to the State Office of Administrative Hearings</w:t>
      </w:r>
      <w:r>
        <w:rPr>
          <w:rFonts w:ascii="Times New Roman" w:hAnsi="Times New Roman" w:cs="Times New Roman"/>
          <w:sz w:val="24"/>
          <w:szCs w:val="24"/>
        </w:rPr>
        <w:t xml:space="preserve"> </w:t>
      </w:r>
      <w:r w:rsidRPr="00330B58">
        <w:rPr>
          <w:rFonts w:ascii="Times New Roman" w:hAnsi="Times New Roman" w:cs="Times New Roman"/>
          <w:sz w:val="24"/>
          <w:szCs w:val="24"/>
        </w:rPr>
        <w:t>(SOAH) for a hearing on the merits.</w:t>
      </w:r>
    </w:p>
    <w:p w14:paraId="545E1AE0" w14:textId="39783736" w:rsidR="00330B58" w:rsidRDefault="00330B58" w:rsidP="00A9438D">
      <w:pPr>
        <w:pStyle w:val="ListParagraph"/>
        <w:numPr>
          <w:ilvl w:val="0"/>
          <w:numId w:val="3"/>
        </w:numPr>
        <w:spacing w:after="0" w:line="360" w:lineRule="auto"/>
        <w:jc w:val="both"/>
        <w:rPr>
          <w:rFonts w:ascii="Times New Roman" w:hAnsi="Times New Roman" w:cs="Times New Roman"/>
          <w:sz w:val="24"/>
          <w:szCs w:val="24"/>
        </w:rPr>
      </w:pPr>
      <w:r w:rsidRPr="00330B58">
        <w:rPr>
          <w:rFonts w:ascii="Times New Roman" w:hAnsi="Times New Roman" w:cs="Times New Roman"/>
          <w:sz w:val="24"/>
          <w:szCs w:val="24"/>
        </w:rPr>
        <w:t>On November 1, 2019, Commission Staff moved to have the case remanded from SOAH</w:t>
      </w:r>
      <w:r>
        <w:rPr>
          <w:rFonts w:ascii="Times New Roman" w:hAnsi="Times New Roman" w:cs="Times New Roman"/>
          <w:sz w:val="24"/>
          <w:szCs w:val="24"/>
        </w:rPr>
        <w:t xml:space="preserve"> </w:t>
      </w:r>
      <w:r w:rsidRPr="00330B58">
        <w:rPr>
          <w:rFonts w:ascii="Times New Roman" w:hAnsi="Times New Roman" w:cs="Times New Roman"/>
          <w:sz w:val="24"/>
          <w:szCs w:val="24"/>
        </w:rPr>
        <w:t xml:space="preserve">to allow for continued processing of the </w:t>
      </w:r>
      <w:r w:rsidR="00F15C81">
        <w:rPr>
          <w:rFonts w:ascii="Times New Roman" w:hAnsi="Times New Roman" w:cs="Times New Roman"/>
          <w:sz w:val="24"/>
          <w:szCs w:val="24"/>
        </w:rPr>
        <w:t>a</w:t>
      </w:r>
      <w:r w:rsidRPr="00330B58">
        <w:rPr>
          <w:rFonts w:ascii="Times New Roman" w:hAnsi="Times New Roman" w:cs="Times New Roman"/>
          <w:sz w:val="24"/>
          <w:szCs w:val="24"/>
        </w:rPr>
        <w:t>pplicants</w:t>
      </w:r>
      <w:r w:rsidR="00594A2B">
        <w:rPr>
          <w:rFonts w:ascii="Times New Roman" w:hAnsi="Times New Roman" w:cs="Times New Roman"/>
          <w:sz w:val="24"/>
          <w:szCs w:val="24"/>
        </w:rPr>
        <w:t>’</w:t>
      </w:r>
      <w:r w:rsidRPr="00330B58">
        <w:rPr>
          <w:rFonts w:ascii="Times New Roman" w:hAnsi="Times New Roman" w:cs="Times New Roman"/>
          <w:sz w:val="24"/>
          <w:szCs w:val="24"/>
        </w:rPr>
        <w:t xml:space="preserve"> application on a non-contested basis.</w:t>
      </w:r>
    </w:p>
    <w:p w14:paraId="067425F3" w14:textId="2C467E6B" w:rsidR="00B22971" w:rsidRDefault="00330B58" w:rsidP="00A9438D">
      <w:pPr>
        <w:pStyle w:val="ListParagraph"/>
        <w:numPr>
          <w:ilvl w:val="0"/>
          <w:numId w:val="3"/>
        </w:numPr>
        <w:spacing w:after="0" w:line="360" w:lineRule="auto"/>
        <w:jc w:val="both"/>
        <w:rPr>
          <w:rFonts w:ascii="Times New Roman" w:hAnsi="Times New Roman" w:cs="Times New Roman"/>
          <w:sz w:val="24"/>
          <w:szCs w:val="24"/>
        </w:rPr>
      </w:pPr>
      <w:r w:rsidRPr="00330B58">
        <w:rPr>
          <w:rFonts w:ascii="Times New Roman" w:hAnsi="Times New Roman" w:cs="Times New Roman"/>
          <w:sz w:val="24"/>
          <w:szCs w:val="24"/>
        </w:rPr>
        <w:t>In SOAH Order No. 4 filed on November 5, 2019, the SOAH ALJ remanded this matter to</w:t>
      </w:r>
      <w:r w:rsidR="009F0620">
        <w:rPr>
          <w:rFonts w:ascii="Times New Roman" w:hAnsi="Times New Roman" w:cs="Times New Roman"/>
          <w:sz w:val="24"/>
          <w:szCs w:val="24"/>
        </w:rPr>
        <w:t xml:space="preserve"> </w:t>
      </w:r>
      <w:r w:rsidRPr="009F0620">
        <w:rPr>
          <w:rFonts w:ascii="Times New Roman" w:hAnsi="Times New Roman" w:cs="Times New Roman"/>
          <w:sz w:val="24"/>
          <w:szCs w:val="24"/>
        </w:rPr>
        <w:t>the Commission.</w:t>
      </w:r>
    </w:p>
    <w:p w14:paraId="276C88B8" w14:textId="77777777" w:rsidR="00594A2B" w:rsidRPr="00594A2B" w:rsidRDefault="00594A2B" w:rsidP="00594A2B">
      <w:pPr>
        <w:spacing w:after="0" w:line="360" w:lineRule="auto"/>
        <w:jc w:val="both"/>
        <w:rPr>
          <w:rFonts w:ascii="Times New Roman" w:hAnsi="Times New Roman" w:cs="Times New Roman"/>
          <w:sz w:val="24"/>
          <w:szCs w:val="24"/>
        </w:rPr>
      </w:pPr>
    </w:p>
    <w:p w14:paraId="085BD88A" w14:textId="145470B2" w:rsidR="00257F1B" w:rsidRPr="000E7C64" w:rsidRDefault="00257F1B" w:rsidP="00A9438D">
      <w:pPr>
        <w:spacing w:after="0" w:line="360" w:lineRule="auto"/>
        <w:contextualSpacing/>
        <w:jc w:val="both"/>
        <w:rPr>
          <w:rFonts w:ascii="Times New Roman" w:hAnsi="Times New Roman" w:cs="Times New Roman"/>
          <w:i/>
          <w:iCs/>
          <w:sz w:val="24"/>
          <w:szCs w:val="24"/>
        </w:rPr>
      </w:pPr>
      <w:r w:rsidRPr="000E7C64">
        <w:rPr>
          <w:rFonts w:ascii="Times New Roman" w:hAnsi="Times New Roman" w:cs="Times New Roman"/>
          <w:b/>
          <w:bCs/>
          <w:i/>
          <w:iCs/>
          <w:sz w:val="24"/>
          <w:szCs w:val="24"/>
          <w:u w:val="single"/>
        </w:rPr>
        <w:t>Notice</w:t>
      </w:r>
    </w:p>
    <w:p w14:paraId="648395BB" w14:textId="77777777" w:rsidR="00FB1446" w:rsidRDefault="009F0620" w:rsidP="00A9438D">
      <w:pPr>
        <w:pStyle w:val="ListParagraph"/>
        <w:numPr>
          <w:ilvl w:val="0"/>
          <w:numId w:val="3"/>
        </w:numPr>
        <w:spacing w:after="0" w:line="360" w:lineRule="auto"/>
        <w:jc w:val="both"/>
        <w:rPr>
          <w:rFonts w:ascii="Times New Roman" w:hAnsi="Times New Roman" w:cs="Times New Roman"/>
          <w:sz w:val="24"/>
          <w:szCs w:val="24"/>
        </w:rPr>
      </w:pPr>
      <w:r w:rsidRPr="009F0620">
        <w:rPr>
          <w:rFonts w:ascii="Times New Roman" w:hAnsi="Times New Roman" w:cs="Times New Roman"/>
          <w:sz w:val="24"/>
          <w:szCs w:val="24"/>
        </w:rPr>
        <w:t xml:space="preserve">Notice of the application appeared in the September 28, 2018 issue of the </w:t>
      </w:r>
      <w:r w:rsidRPr="009F0620">
        <w:rPr>
          <w:rFonts w:ascii="Times New Roman" w:hAnsi="Times New Roman" w:cs="Times New Roman"/>
          <w:i/>
          <w:iCs/>
          <w:sz w:val="24"/>
          <w:szCs w:val="24"/>
        </w:rPr>
        <w:t>Texas Register</w:t>
      </w:r>
      <w:r>
        <w:rPr>
          <w:rFonts w:ascii="Times New Roman" w:hAnsi="Times New Roman" w:cs="Times New Roman"/>
          <w:sz w:val="24"/>
          <w:szCs w:val="24"/>
        </w:rPr>
        <w:t>.</w:t>
      </w:r>
    </w:p>
    <w:p w14:paraId="49904E02" w14:textId="111C0006" w:rsidR="00FB1446" w:rsidRDefault="009F0620" w:rsidP="00A9438D">
      <w:pPr>
        <w:pStyle w:val="ListParagraph"/>
        <w:numPr>
          <w:ilvl w:val="0"/>
          <w:numId w:val="3"/>
        </w:numPr>
        <w:spacing w:after="0" w:line="360" w:lineRule="auto"/>
        <w:jc w:val="both"/>
        <w:rPr>
          <w:rFonts w:ascii="Times New Roman" w:hAnsi="Times New Roman" w:cs="Times New Roman"/>
          <w:sz w:val="24"/>
          <w:szCs w:val="24"/>
        </w:rPr>
      </w:pPr>
      <w:r w:rsidRPr="00FB1446">
        <w:rPr>
          <w:rFonts w:ascii="Times New Roman" w:hAnsi="Times New Roman" w:cs="Times New Roman"/>
          <w:sz w:val="24"/>
          <w:szCs w:val="24"/>
        </w:rPr>
        <w:lastRenderedPageBreak/>
        <w:t>On July 8, 2019, the applicants filed an affidavit, attesting that notice was provided to all</w:t>
      </w:r>
      <w:r w:rsidR="00FB1446">
        <w:rPr>
          <w:rFonts w:ascii="Times New Roman" w:hAnsi="Times New Roman" w:cs="Times New Roman"/>
          <w:sz w:val="24"/>
          <w:szCs w:val="24"/>
        </w:rPr>
        <w:t xml:space="preserve"> </w:t>
      </w:r>
      <w:r w:rsidRPr="00FB1446">
        <w:rPr>
          <w:rFonts w:ascii="Times New Roman" w:hAnsi="Times New Roman" w:cs="Times New Roman"/>
          <w:sz w:val="24"/>
          <w:szCs w:val="24"/>
        </w:rPr>
        <w:t>current customers of Bluebonnet, neighboring utilities, and affected parties on March 5,</w:t>
      </w:r>
      <w:r w:rsidR="00FB1446">
        <w:rPr>
          <w:rFonts w:ascii="Times New Roman" w:hAnsi="Times New Roman" w:cs="Times New Roman"/>
          <w:sz w:val="24"/>
          <w:szCs w:val="24"/>
        </w:rPr>
        <w:t xml:space="preserve"> </w:t>
      </w:r>
      <w:r w:rsidRPr="00FB1446">
        <w:rPr>
          <w:rFonts w:ascii="Times New Roman" w:hAnsi="Times New Roman" w:cs="Times New Roman"/>
          <w:sz w:val="24"/>
          <w:szCs w:val="24"/>
        </w:rPr>
        <w:t xml:space="preserve">2019. </w:t>
      </w:r>
    </w:p>
    <w:p w14:paraId="095748A5" w14:textId="1DCE0254" w:rsidR="00FB1446" w:rsidRDefault="00FB1446" w:rsidP="00A9438D">
      <w:pPr>
        <w:pStyle w:val="ListParagraph"/>
        <w:numPr>
          <w:ilvl w:val="0"/>
          <w:numId w:val="3"/>
        </w:numPr>
        <w:spacing w:after="0" w:line="360" w:lineRule="auto"/>
        <w:jc w:val="both"/>
        <w:rPr>
          <w:rFonts w:ascii="Times New Roman" w:hAnsi="Times New Roman" w:cs="Times New Roman"/>
          <w:sz w:val="24"/>
          <w:szCs w:val="24"/>
        </w:rPr>
      </w:pPr>
      <w:r w:rsidRPr="00FB1446">
        <w:rPr>
          <w:rFonts w:ascii="Times New Roman" w:hAnsi="Times New Roman" w:cs="Times New Roman"/>
          <w:sz w:val="24"/>
          <w:szCs w:val="24"/>
        </w:rPr>
        <w:t>In SOAH Order No. 2 filed on September 5, 2019, the SOAH All found the</w:t>
      </w:r>
      <w:r w:rsidR="00594A2B">
        <w:rPr>
          <w:rFonts w:ascii="Times New Roman" w:hAnsi="Times New Roman" w:cs="Times New Roman"/>
          <w:sz w:val="24"/>
          <w:szCs w:val="24"/>
        </w:rPr>
        <w:t xml:space="preserve"> A</w:t>
      </w:r>
      <w:r w:rsidRPr="00FB1446">
        <w:rPr>
          <w:rFonts w:ascii="Times New Roman" w:hAnsi="Times New Roman" w:cs="Times New Roman"/>
          <w:sz w:val="24"/>
          <w:szCs w:val="24"/>
        </w:rPr>
        <w:t>pplicants</w:t>
      </w:r>
      <w:r w:rsidR="00594A2B">
        <w:rPr>
          <w:rFonts w:ascii="Times New Roman" w:hAnsi="Times New Roman" w:cs="Times New Roman"/>
          <w:sz w:val="24"/>
          <w:szCs w:val="24"/>
        </w:rPr>
        <w:t>’</w:t>
      </w:r>
      <w:r w:rsidRPr="00FB1446">
        <w:rPr>
          <w:rFonts w:ascii="Times New Roman" w:hAnsi="Times New Roman" w:cs="Times New Roman"/>
          <w:sz w:val="24"/>
          <w:szCs w:val="24"/>
        </w:rPr>
        <w:t xml:space="preserve"> notice </w:t>
      </w:r>
      <w:proofErr w:type="gramStart"/>
      <w:r w:rsidRPr="00FB1446">
        <w:rPr>
          <w:rFonts w:ascii="Times New Roman" w:hAnsi="Times New Roman" w:cs="Times New Roman"/>
          <w:sz w:val="24"/>
          <w:szCs w:val="24"/>
        </w:rPr>
        <w:t>sufficient</w:t>
      </w:r>
      <w:proofErr w:type="gramEnd"/>
      <w:r w:rsidRPr="00FB1446">
        <w:rPr>
          <w:rFonts w:ascii="Times New Roman" w:hAnsi="Times New Roman" w:cs="Times New Roman"/>
          <w:sz w:val="24"/>
          <w:szCs w:val="24"/>
        </w:rPr>
        <w:t>.</w:t>
      </w:r>
    </w:p>
    <w:p w14:paraId="0B018E32" w14:textId="77777777" w:rsidR="00594A2B" w:rsidRPr="00594A2B" w:rsidRDefault="00594A2B" w:rsidP="00594A2B">
      <w:pPr>
        <w:spacing w:after="0" w:line="360" w:lineRule="auto"/>
        <w:jc w:val="both"/>
        <w:rPr>
          <w:rFonts w:ascii="Times New Roman" w:hAnsi="Times New Roman" w:cs="Times New Roman"/>
          <w:sz w:val="24"/>
          <w:szCs w:val="24"/>
        </w:rPr>
      </w:pPr>
    </w:p>
    <w:p w14:paraId="50B904E0" w14:textId="27141C59" w:rsidR="007D3654" w:rsidRPr="000E7C64" w:rsidRDefault="007D3654" w:rsidP="00A9438D">
      <w:pPr>
        <w:spacing w:after="0" w:line="360" w:lineRule="auto"/>
        <w:contextualSpacing/>
        <w:jc w:val="both"/>
        <w:rPr>
          <w:rFonts w:ascii="Times New Roman" w:hAnsi="Times New Roman" w:cs="Times New Roman"/>
          <w:i/>
          <w:iCs/>
          <w:sz w:val="24"/>
          <w:szCs w:val="24"/>
        </w:rPr>
      </w:pPr>
      <w:r w:rsidRPr="000E7C64">
        <w:rPr>
          <w:rFonts w:ascii="Times New Roman" w:hAnsi="Times New Roman" w:cs="Times New Roman"/>
          <w:b/>
          <w:bCs/>
          <w:i/>
          <w:iCs/>
          <w:sz w:val="24"/>
          <w:szCs w:val="24"/>
          <w:u w:val="single"/>
        </w:rPr>
        <w:t>Evidentiary Record</w:t>
      </w:r>
    </w:p>
    <w:p w14:paraId="33D43D6A" w14:textId="77777777" w:rsidR="005D0ABD" w:rsidRDefault="005D0ABD" w:rsidP="00A9438D">
      <w:pPr>
        <w:pStyle w:val="LEGALDOCS"/>
        <w:widowControl/>
        <w:numPr>
          <w:ilvl w:val="0"/>
          <w:numId w:val="3"/>
        </w:numPr>
        <w:tabs>
          <w:tab w:val="left" w:pos="-1440"/>
        </w:tabs>
        <w:spacing w:line="360" w:lineRule="auto"/>
      </w:pPr>
      <w:r>
        <w:t>On January 24, 2020, the parties filed an agreed motion to admit evidence.</w:t>
      </w:r>
    </w:p>
    <w:p w14:paraId="7044E56B" w14:textId="5533E095" w:rsidR="005D0ABD" w:rsidRDefault="005D0ABD" w:rsidP="00A9438D">
      <w:pPr>
        <w:pStyle w:val="LEGALDOCS"/>
        <w:widowControl/>
        <w:numPr>
          <w:ilvl w:val="0"/>
          <w:numId w:val="3"/>
        </w:numPr>
        <w:tabs>
          <w:tab w:val="left" w:pos="-1440"/>
        </w:tabs>
        <w:spacing w:line="360" w:lineRule="auto"/>
      </w:pPr>
      <w:r>
        <w:t xml:space="preserve">In Order No. 8 issued on </w:t>
      </w:r>
      <w:r w:rsidR="00F15C81">
        <w:t>February 20, 2020</w:t>
      </w:r>
      <w:r>
        <w:t>, the ALJ admitted the following evidence into the record:</w:t>
      </w:r>
    </w:p>
    <w:p w14:paraId="1E2238E0" w14:textId="77777777" w:rsidR="005D0ABD" w:rsidRDefault="005D0ABD" w:rsidP="00A9438D">
      <w:pPr>
        <w:pStyle w:val="LEGALDOCS"/>
        <w:widowControl/>
        <w:numPr>
          <w:ilvl w:val="1"/>
          <w:numId w:val="3"/>
        </w:numPr>
        <w:tabs>
          <w:tab w:val="left" w:pos="-1440"/>
        </w:tabs>
        <w:spacing w:line="360" w:lineRule="auto"/>
      </w:pPr>
      <w:r>
        <w:t>The Application, filed on September 12, 2018;</w:t>
      </w:r>
    </w:p>
    <w:p w14:paraId="21ECBEB8" w14:textId="73F47367" w:rsidR="005D0ABD" w:rsidRDefault="005D0ABD" w:rsidP="00A9438D">
      <w:pPr>
        <w:pStyle w:val="LEGALDOCS"/>
        <w:widowControl/>
        <w:numPr>
          <w:ilvl w:val="1"/>
          <w:numId w:val="3"/>
        </w:numPr>
        <w:tabs>
          <w:tab w:val="left" w:pos="-1440"/>
        </w:tabs>
        <w:spacing w:line="360" w:lineRule="auto"/>
      </w:pPr>
      <w:r>
        <w:t xml:space="preserve">The </w:t>
      </w:r>
      <w:r w:rsidR="00F15C81">
        <w:t>a</w:t>
      </w:r>
      <w:r>
        <w:t>pplicants’ supplement to the Application, filed on September 27, 2018;</w:t>
      </w:r>
    </w:p>
    <w:p w14:paraId="125D6E6A" w14:textId="798F7422" w:rsidR="005D0ABD" w:rsidRDefault="005D0ABD" w:rsidP="00A9438D">
      <w:pPr>
        <w:pStyle w:val="LEGALDOCS"/>
        <w:widowControl/>
        <w:numPr>
          <w:ilvl w:val="1"/>
          <w:numId w:val="3"/>
        </w:numPr>
        <w:tabs>
          <w:tab w:val="left" w:pos="-1440"/>
        </w:tabs>
        <w:spacing w:line="360" w:lineRule="auto"/>
      </w:pPr>
      <w:r>
        <w:t xml:space="preserve">The </w:t>
      </w:r>
      <w:r w:rsidR="00F15C81">
        <w:t>a</w:t>
      </w:r>
      <w:r>
        <w:t>pplicants’ supplement to the Application, filed on December 7, 2018;</w:t>
      </w:r>
    </w:p>
    <w:p w14:paraId="25619C9F" w14:textId="035A6268" w:rsidR="005D0ABD" w:rsidRDefault="005D0ABD" w:rsidP="00A9438D">
      <w:pPr>
        <w:pStyle w:val="LEGALDOCS"/>
        <w:widowControl/>
        <w:numPr>
          <w:ilvl w:val="1"/>
          <w:numId w:val="3"/>
        </w:numPr>
        <w:tabs>
          <w:tab w:val="left" w:pos="-1440"/>
        </w:tabs>
        <w:spacing w:line="360" w:lineRule="auto"/>
      </w:pPr>
      <w:r>
        <w:t xml:space="preserve">The </w:t>
      </w:r>
      <w:r w:rsidR="00F15C81">
        <w:t>a</w:t>
      </w:r>
      <w:r>
        <w:t>pplicants’ supplement to the Application, filed on December 2, 2019;</w:t>
      </w:r>
    </w:p>
    <w:p w14:paraId="2CC23783" w14:textId="77777777" w:rsidR="005D0ABD" w:rsidRDefault="005D0ABD" w:rsidP="00A9438D">
      <w:pPr>
        <w:pStyle w:val="LEGALDOCS"/>
        <w:widowControl/>
        <w:numPr>
          <w:ilvl w:val="1"/>
          <w:numId w:val="3"/>
        </w:numPr>
        <w:tabs>
          <w:tab w:val="left" w:pos="-1440"/>
        </w:tabs>
        <w:spacing w:line="360" w:lineRule="auto"/>
      </w:pPr>
      <w:r>
        <w:t>Commission Staff’s supplemental recommendation on administrative completeness, filed on February 14, 2019;</w:t>
      </w:r>
    </w:p>
    <w:p w14:paraId="31D85576" w14:textId="1FFD3E3D" w:rsidR="005D0ABD" w:rsidRDefault="005D0ABD" w:rsidP="00A9438D">
      <w:pPr>
        <w:pStyle w:val="LEGALDOCS"/>
        <w:widowControl/>
        <w:numPr>
          <w:ilvl w:val="1"/>
          <w:numId w:val="3"/>
        </w:numPr>
        <w:tabs>
          <w:tab w:val="left" w:pos="-1440"/>
        </w:tabs>
        <w:spacing w:line="360" w:lineRule="auto"/>
      </w:pPr>
      <w:r>
        <w:t xml:space="preserve">The </w:t>
      </w:r>
      <w:r w:rsidR="00F15C81">
        <w:t>a</w:t>
      </w:r>
      <w:r>
        <w:t>pplicants’ proof of notice and supporting documentation, filed on May 21, 2019 and July 10, 2019;</w:t>
      </w:r>
    </w:p>
    <w:p w14:paraId="53536489" w14:textId="77777777" w:rsidR="005D0ABD" w:rsidRDefault="005D0ABD" w:rsidP="00A9438D">
      <w:pPr>
        <w:pStyle w:val="LEGALDOCS"/>
        <w:widowControl/>
        <w:numPr>
          <w:ilvl w:val="1"/>
          <w:numId w:val="3"/>
        </w:numPr>
        <w:tabs>
          <w:tab w:val="left" w:pos="-1440"/>
        </w:tabs>
        <w:spacing w:line="360" w:lineRule="auto"/>
      </w:pPr>
      <w:r>
        <w:t>Commission Staff’s recommendation on notice, filed on July 22, 2019; and</w:t>
      </w:r>
    </w:p>
    <w:p w14:paraId="2100B95F" w14:textId="5D319D74" w:rsidR="005D0ABD" w:rsidRPr="005D0ABD" w:rsidRDefault="005D0ABD" w:rsidP="00A9438D">
      <w:pPr>
        <w:pStyle w:val="LEGALDOCS"/>
        <w:widowControl/>
        <w:numPr>
          <w:ilvl w:val="1"/>
          <w:numId w:val="3"/>
        </w:numPr>
        <w:tabs>
          <w:tab w:val="left" w:pos="-1440"/>
        </w:tabs>
        <w:spacing w:line="360" w:lineRule="auto"/>
      </w:pPr>
      <w:r>
        <w:t>Commission Staff’s recommendation requesting the entry of an order permitting the proposed transaction to proceed, and attachments thereto, filed on December 20, 2019.</w:t>
      </w:r>
    </w:p>
    <w:p w14:paraId="2EE69B9F" w14:textId="69A81451" w:rsidR="00E304B2" w:rsidRDefault="00E304B2" w:rsidP="00A9438D">
      <w:pPr>
        <w:pStyle w:val="ListParagraph"/>
        <w:numPr>
          <w:ilvl w:val="0"/>
          <w:numId w:val="3"/>
        </w:numPr>
        <w:spacing w:after="0" w:line="360" w:lineRule="auto"/>
        <w:jc w:val="both"/>
        <w:rPr>
          <w:rFonts w:ascii="Times New Roman" w:hAnsi="Times New Roman" w:cs="Times New Roman"/>
          <w:sz w:val="24"/>
          <w:szCs w:val="24"/>
        </w:rPr>
      </w:pPr>
      <w:r w:rsidRPr="00E304B2">
        <w:rPr>
          <w:rFonts w:ascii="Times New Roman" w:hAnsi="Times New Roman" w:cs="Times New Roman"/>
          <w:sz w:val="24"/>
          <w:szCs w:val="24"/>
        </w:rPr>
        <w:t xml:space="preserve">On </w:t>
      </w:r>
      <w:r w:rsidR="005D0ABD">
        <w:rPr>
          <w:rFonts w:ascii="Times New Roman" w:hAnsi="Times New Roman" w:cs="Times New Roman"/>
          <w:sz w:val="24"/>
          <w:szCs w:val="24"/>
        </w:rPr>
        <w:t>June 11</w:t>
      </w:r>
      <w:r w:rsidRPr="00E304B2">
        <w:rPr>
          <w:rFonts w:ascii="Times New Roman" w:hAnsi="Times New Roman" w:cs="Times New Roman"/>
          <w:sz w:val="24"/>
          <w:szCs w:val="24"/>
        </w:rPr>
        <w:t>, 20</w:t>
      </w:r>
      <w:r>
        <w:rPr>
          <w:rFonts w:ascii="Times New Roman" w:hAnsi="Times New Roman" w:cs="Times New Roman"/>
          <w:sz w:val="24"/>
          <w:szCs w:val="24"/>
        </w:rPr>
        <w:t>20</w:t>
      </w:r>
      <w:r w:rsidRPr="00E304B2">
        <w:rPr>
          <w:rFonts w:ascii="Times New Roman" w:hAnsi="Times New Roman" w:cs="Times New Roman"/>
          <w:sz w:val="24"/>
          <w:szCs w:val="24"/>
        </w:rPr>
        <w:t xml:space="preserve">, </w:t>
      </w:r>
      <w:r w:rsidR="00F15C81">
        <w:rPr>
          <w:rFonts w:ascii="Times New Roman" w:hAnsi="Times New Roman" w:cs="Times New Roman"/>
          <w:sz w:val="24"/>
          <w:szCs w:val="24"/>
        </w:rPr>
        <w:t xml:space="preserve">Commission Staff </w:t>
      </w:r>
      <w:r w:rsidRPr="00E304B2">
        <w:rPr>
          <w:rFonts w:ascii="Times New Roman" w:hAnsi="Times New Roman" w:cs="Times New Roman"/>
          <w:sz w:val="24"/>
          <w:szCs w:val="24"/>
        </w:rPr>
        <w:t>filed a</w:t>
      </w:r>
      <w:r w:rsidR="00F15C81">
        <w:rPr>
          <w:rFonts w:ascii="Times New Roman" w:hAnsi="Times New Roman" w:cs="Times New Roman"/>
          <w:sz w:val="24"/>
          <w:szCs w:val="24"/>
        </w:rPr>
        <w:t>n Agreed</w:t>
      </w:r>
      <w:r w:rsidRPr="00E304B2">
        <w:rPr>
          <w:rFonts w:ascii="Times New Roman" w:hAnsi="Times New Roman" w:cs="Times New Roman"/>
          <w:sz w:val="24"/>
          <w:szCs w:val="24"/>
        </w:rPr>
        <w:t xml:space="preserve"> Supplemental Motion to Admit Evidence</w:t>
      </w:r>
      <w:r w:rsidR="00F15C81">
        <w:rPr>
          <w:rFonts w:ascii="Times New Roman" w:hAnsi="Times New Roman" w:cs="Times New Roman"/>
          <w:sz w:val="24"/>
          <w:szCs w:val="24"/>
        </w:rPr>
        <w:t xml:space="preserve"> on behalf of the parties</w:t>
      </w:r>
      <w:r w:rsidRPr="00E304B2">
        <w:rPr>
          <w:rFonts w:ascii="Times New Roman" w:hAnsi="Times New Roman" w:cs="Times New Roman"/>
          <w:sz w:val="24"/>
          <w:szCs w:val="24"/>
        </w:rPr>
        <w:t>.</w:t>
      </w:r>
    </w:p>
    <w:p w14:paraId="28643D47" w14:textId="0E315B55" w:rsidR="004D0DDE" w:rsidRDefault="004D0DDE" w:rsidP="00A9438D">
      <w:pPr>
        <w:pStyle w:val="ListParagraph"/>
        <w:numPr>
          <w:ilvl w:val="0"/>
          <w:numId w:val="3"/>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In Order No. </w:t>
      </w:r>
      <w:r w:rsidR="005D0ABD">
        <w:rPr>
          <w:rFonts w:ascii="Times New Roman" w:hAnsi="Times New Roman" w:cs="Times New Roman"/>
          <w:sz w:val="24"/>
          <w:szCs w:val="24"/>
        </w:rPr>
        <w:t>11</w:t>
      </w:r>
      <w:r w:rsidRPr="002226B8">
        <w:rPr>
          <w:rFonts w:ascii="Times New Roman" w:hAnsi="Times New Roman" w:cs="Times New Roman"/>
          <w:sz w:val="24"/>
          <w:szCs w:val="24"/>
        </w:rPr>
        <w:t xml:space="preserve">, issued on </w:t>
      </w:r>
      <w:r w:rsidR="00FB3CCA">
        <w:rPr>
          <w:rFonts w:ascii="Times New Roman" w:hAnsi="Times New Roman" w:cs="Times New Roman"/>
          <w:sz w:val="24"/>
          <w:szCs w:val="24"/>
        </w:rPr>
        <w:t>__________</w:t>
      </w:r>
      <w:r w:rsidRPr="002226B8">
        <w:rPr>
          <w:rFonts w:ascii="Times New Roman" w:hAnsi="Times New Roman" w:cs="Times New Roman"/>
          <w:sz w:val="24"/>
          <w:szCs w:val="24"/>
        </w:rPr>
        <w:t>,</w:t>
      </w:r>
      <w:r w:rsidR="00975019">
        <w:rPr>
          <w:rFonts w:ascii="Times New Roman" w:hAnsi="Times New Roman" w:cs="Times New Roman"/>
          <w:sz w:val="24"/>
          <w:szCs w:val="24"/>
        </w:rPr>
        <w:t xml:space="preserve"> </w:t>
      </w:r>
      <w:r w:rsidRPr="002226B8">
        <w:rPr>
          <w:rFonts w:ascii="Times New Roman" w:hAnsi="Times New Roman" w:cs="Times New Roman"/>
          <w:sz w:val="24"/>
          <w:szCs w:val="24"/>
        </w:rPr>
        <w:t xml:space="preserve">2020, the ALJ admitted the following into the record: (a) </w:t>
      </w:r>
      <w:r w:rsidR="00F15C81">
        <w:rPr>
          <w:rFonts w:ascii="Times New Roman" w:hAnsi="Times New Roman" w:cs="Times New Roman"/>
          <w:sz w:val="24"/>
          <w:szCs w:val="24"/>
        </w:rPr>
        <w:t>a</w:t>
      </w:r>
      <w:r w:rsidRPr="002226B8">
        <w:rPr>
          <w:rFonts w:ascii="Times New Roman" w:hAnsi="Times New Roman" w:cs="Times New Roman"/>
          <w:sz w:val="24"/>
          <w:szCs w:val="24"/>
        </w:rPr>
        <w:t>pplicants</w:t>
      </w:r>
      <w:r w:rsidR="00F15C81">
        <w:rPr>
          <w:rFonts w:ascii="Times New Roman" w:hAnsi="Times New Roman" w:cs="Times New Roman"/>
          <w:sz w:val="24"/>
          <w:szCs w:val="24"/>
        </w:rPr>
        <w:t>’</w:t>
      </w:r>
      <w:r w:rsidRPr="002226B8">
        <w:rPr>
          <w:rFonts w:ascii="Times New Roman" w:hAnsi="Times New Roman" w:cs="Times New Roman"/>
          <w:sz w:val="24"/>
          <w:szCs w:val="24"/>
        </w:rPr>
        <w:t xml:space="preserve"> proof of closing documents, filed on </w:t>
      </w:r>
      <w:r w:rsidR="00620F4D" w:rsidRPr="00620F4D">
        <w:rPr>
          <w:rFonts w:ascii="Times New Roman" w:hAnsi="Times New Roman" w:cs="Times New Roman"/>
          <w:sz w:val="24"/>
          <w:szCs w:val="24"/>
        </w:rPr>
        <w:t>March 24, 2020 and March 25, 2020</w:t>
      </w:r>
      <w:r w:rsidRPr="002226B8">
        <w:rPr>
          <w:rFonts w:ascii="Times New Roman" w:hAnsi="Times New Roman" w:cs="Times New Roman"/>
          <w:sz w:val="24"/>
          <w:szCs w:val="24"/>
        </w:rPr>
        <w:t xml:space="preserve">; (b) Commission Staff’s </w:t>
      </w:r>
      <w:r w:rsidR="000D75A2">
        <w:rPr>
          <w:rFonts w:ascii="Times New Roman" w:hAnsi="Times New Roman" w:cs="Times New Roman"/>
          <w:sz w:val="24"/>
          <w:szCs w:val="24"/>
        </w:rPr>
        <w:t xml:space="preserve">supplemental </w:t>
      </w:r>
      <w:r w:rsidRPr="002226B8">
        <w:rPr>
          <w:rFonts w:ascii="Times New Roman" w:hAnsi="Times New Roman" w:cs="Times New Roman"/>
          <w:sz w:val="24"/>
          <w:szCs w:val="24"/>
        </w:rPr>
        <w:t xml:space="preserve">recommendation on the sufficiency of the closing documents, filed </w:t>
      </w:r>
      <w:r w:rsidR="00620F4D" w:rsidRPr="00620F4D">
        <w:rPr>
          <w:rFonts w:ascii="Times New Roman" w:hAnsi="Times New Roman" w:cs="Times New Roman"/>
          <w:sz w:val="24"/>
          <w:szCs w:val="24"/>
        </w:rPr>
        <w:t>April 9, 2020</w:t>
      </w:r>
      <w:r w:rsidRPr="002226B8">
        <w:rPr>
          <w:rFonts w:ascii="Times New Roman" w:hAnsi="Times New Roman" w:cs="Times New Roman"/>
          <w:sz w:val="24"/>
          <w:szCs w:val="24"/>
        </w:rPr>
        <w:t xml:space="preserve">; (c) </w:t>
      </w:r>
      <w:r w:rsidR="00F15C81">
        <w:rPr>
          <w:rFonts w:ascii="Times New Roman" w:hAnsi="Times New Roman" w:cs="Times New Roman"/>
          <w:sz w:val="24"/>
          <w:szCs w:val="24"/>
        </w:rPr>
        <w:t>a</w:t>
      </w:r>
      <w:r w:rsidRPr="002226B8">
        <w:rPr>
          <w:rFonts w:ascii="Times New Roman" w:hAnsi="Times New Roman" w:cs="Times New Roman"/>
          <w:sz w:val="24"/>
          <w:szCs w:val="24"/>
        </w:rPr>
        <w:t xml:space="preserve">pplicants’ consent forms, filed on </w:t>
      </w:r>
      <w:r w:rsidR="00620F4D" w:rsidRPr="00620F4D">
        <w:rPr>
          <w:rFonts w:ascii="Times New Roman" w:hAnsi="Times New Roman" w:cs="Times New Roman"/>
          <w:sz w:val="24"/>
          <w:szCs w:val="24"/>
        </w:rPr>
        <w:t>May 28, 2020</w:t>
      </w:r>
      <w:r w:rsidR="000D75A2">
        <w:rPr>
          <w:rFonts w:ascii="Times New Roman" w:hAnsi="Times New Roman" w:cs="Times New Roman"/>
          <w:sz w:val="24"/>
          <w:szCs w:val="24"/>
        </w:rPr>
        <w:t>;</w:t>
      </w:r>
      <w:r w:rsidRPr="002226B8">
        <w:rPr>
          <w:rFonts w:ascii="Times New Roman" w:hAnsi="Times New Roman" w:cs="Times New Roman"/>
          <w:sz w:val="24"/>
          <w:szCs w:val="24"/>
        </w:rPr>
        <w:t xml:space="preserve"> and (d) the attached map and certificate.</w:t>
      </w:r>
    </w:p>
    <w:p w14:paraId="16899563" w14:textId="7B62E952" w:rsidR="004D4216" w:rsidRDefault="004D4216" w:rsidP="004D4216">
      <w:pPr>
        <w:spacing w:after="0" w:line="360" w:lineRule="auto"/>
        <w:jc w:val="both"/>
        <w:rPr>
          <w:rFonts w:ascii="Times New Roman" w:hAnsi="Times New Roman" w:cs="Times New Roman"/>
          <w:sz w:val="24"/>
          <w:szCs w:val="24"/>
        </w:rPr>
      </w:pPr>
    </w:p>
    <w:p w14:paraId="1C9DECAC" w14:textId="77777777" w:rsidR="004D4216" w:rsidRPr="004D4216" w:rsidRDefault="004D4216" w:rsidP="004D4216">
      <w:pPr>
        <w:spacing w:after="0" w:line="360" w:lineRule="auto"/>
        <w:jc w:val="both"/>
        <w:rPr>
          <w:rFonts w:ascii="Times New Roman" w:hAnsi="Times New Roman" w:cs="Times New Roman"/>
          <w:sz w:val="24"/>
          <w:szCs w:val="24"/>
        </w:rPr>
      </w:pPr>
    </w:p>
    <w:p w14:paraId="329B2872" w14:textId="462536BA" w:rsidR="004D0DDE" w:rsidRPr="000E7C64" w:rsidRDefault="004D0DDE" w:rsidP="00A9438D">
      <w:pPr>
        <w:spacing w:after="0" w:line="360" w:lineRule="auto"/>
        <w:contextualSpacing/>
        <w:jc w:val="both"/>
        <w:rPr>
          <w:rFonts w:ascii="Times New Roman" w:hAnsi="Times New Roman" w:cs="Times New Roman"/>
          <w:i/>
          <w:iCs/>
          <w:sz w:val="24"/>
          <w:szCs w:val="24"/>
        </w:rPr>
      </w:pPr>
      <w:r w:rsidRPr="000E7C64">
        <w:rPr>
          <w:rFonts w:ascii="Times New Roman" w:hAnsi="Times New Roman" w:cs="Times New Roman"/>
          <w:b/>
          <w:bCs/>
          <w:i/>
          <w:iCs/>
          <w:sz w:val="24"/>
          <w:szCs w:val="24"/>
          <w:u w:val="single"/>
        </w:rPr>
        <w:lastRenderedPageBreak/>
        <w:t>Sale</w:t>
      </w:r>
    </w:p>
    <w:p w14:paraId="1CB14727" w14:textId="5241E5B1" w:rsidR="004D0DDE" w:rsidRPr="002226B8" w:rsidRDefault="004D0DDE" w:rsidP="00A9438D">
      <w:pPr>
        <w:pStyle w:val="ListParagraph"/>
        <w:numPr>
          <w:ilvl w:val="0"/>
          <w:numId w:val="3"/>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In Order No. </w:t>
      </w:r>
      <w:r w:rsidR="00C911C6">
        <w:rPr>
          <w:rFonts w:ascii="Times New Roman" w:hAnsi="Times New Roman" w:cs="Times New Roman"/>
          <w:sz w:val="24"/>
          <w:szCs w:val="24"/>
        </w:rPr>
        <w:t>9</w:t>
      </w:r>
      <w:r w:rsidRPr="002226B8">
        <w:rPr>
          <w:rFonts w:ascii="Times New Roman" w:hAnsi="Times New Roman" w:cs="Times New Roman"/>
          <w:sz w:val="24"/>
          <w:szCs w:val="24"/>
        </w:rPr>
        <w:t xml:space="preserve">, issued </w:t>
      </w:r>
      <w:r w:rsidR="00C911C6">
        <w:rPr>
          <w:rFonts w:ascii="Times New Roman" w:hAnsi="Times New Roman" w:cs="Times New Roman"/>
          <w:sz w:val="24"/>
          <w:szCs w:val="24"/>
        </w:rPr>
        <w:t>February 12, 2020</w:t>
      </w:r>
      <w:r w:rsidRPr="002226B8">
        <w:rPr>
          <w:rFonts w:ascii="Times New Roman" w:hAnsi="Times New Roman" w:cs="Times New Roman"/>
          <w:sz w:val="24"/>
          <w:szCs w:val="24"/>
        </w:rPr>
        <w:t xml:space="preserve">, the ALJ approved the transaction to proceed and required the </w:t>
      </w:r>
      <w:r w:rsidR="004D4216">
        <w:rPr>
          <w:rFonts w:ascii="Times New Roman" w:hAnsi="Times New Roman" w:cs="Times New Roman"/>
          <w:sz w:val="24"/>
          <w:szCs w:val="24"/>
        </w:rPr>
        <w:t>a</w:t>
      </w:r>
      <w:r w:rsidRPr="002226B8">
        <w:rPr>
          <w:rFonts w:ascii="Times New Roman" w:hAnsi="Times New Roman" w:cs="Times New Roman"/>
          <w:sz w:val="24"/>
          <w:szCs w:val="24"/>
        </w:rPr>
        <w:t>pplicants to file proof that the transaction had closed and th</w:t>
      </w:r>
      <w:r w:rsidR="000D75A2">
        <w:rPr>
          <w:rFonts w:ascii="Times New Roman" w:hAnsi="Times New Roman" w:cs="Times New Roman"/>
          <w:sz w:val="24"/>
          <w:szCs w:val="24"/>
        </w:rPr>
        <w:t>at</w:t>
      </w:r>
      <w:r w:rsidRPr="002226B8">
        <w:rPr>
          <w:rFonts w:ascii="Times New Roman" w:hAnsi="Times New Roman" w:cs="Times New Roman"/>
          <w:sz w:val="24"/>
          <w:szCs w:val="24"/>
        </w:rPr>
        <w:t xml:space="preserve"> customer deposits had been addressed.</w:t>
      </w:r>
    </w:p>
    <w:p w14:paraId="56C91AAD" w14:textId="69B8495E" w:rsidR="004D0DDE" w:rsidRPr="002226B8" w:rsidRDefault="004D0DDE" w:rsidP="00A9438D">
      <w:pPr>
        <w:pStyle w:val="ListParagraph"/>
        <w:numPr>
          <w:ilvl w:val="0"/>
          <w:numId w:val="3"/>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On </w:t>
      </w:r>
      <w:r w:rsidR="007017A1" w:rsidRPr="007017A1">
        <w:rPr>
          <w:rFonts w:ascii="Times New Roman" w:hAnsi="Times New Roman" w:cs="Times New Roman"/>
          <w:sz w:val="24"/>
          <w:szCs w:val="24"/>
        </w:rPr>
        <w:t>March 24, 2020 and March 25, 2020</w:t>
      </w:r>
      <w:r w:rsidRPr="002226B8">
        <w:rPr>
          <w:rFonts w:ascii="Times New Roman" w:hAnsi="Times New Roman" w:cs="Times New Roman"/>
          <w:sz w:val="24"/>
          <w:szCs w:val="24"/>
        </w:rPr>
        <w:t xml:space="preserve">, the </w:t>
      </w:r>
      <w:r w:rsidR="004D4216">
        <w:rPr>
          <w:rFonts w:ascii="Times New Roman" w:hAnsi="Times New Roman" w:cs="Times New Roman"/>
          <w:sz w:val="24"/>
          <w:szCs w:val="24"/>
        </w:rPr>
        <w:t>a</w:t>
      </w:r>
      <w:r w:rsidRPr="002226B8">
        <w:rPr>
          <w:rFonts w:ascii="Times New Roman" w:hAnsi="Times New Roman" w:cs="Times New Roman"/>
          <w:sz w:val="24"/>
          <w:szCs w:val="24"/>
        </w:rPr>
        <w:t xml:space="preserve">pplicants filed notice that the sale had closed effective as of </w:t>
      </w:r>
      <w:r w:rsidR="00430094">
        <w:rPr>
          <w:rFonts w:ascii="Times New Roman" w:hAnsi="Times New Roman" w:cs="Times New Roman"/>
          <w:sz w:val="24"/>
          <w:szCs w:val="24"/>
        </w:rPr>
        <w:t>March 13</w:t>
      </w:r>
      <w:r w:rsidRPr="002226B8">
        <w:rPr>
          <w:rFonts w:ascii="Times New Roman" w:hAnsi="Times New Roman" w:cs="Times New Roman"/>
          <w:sz w:val="24"/>
          <w:szCs w:val="24"/>
        </w:rPr>
        <w:t>, 20</w:t>
      </w:r>
      <w:r w:rsidR="00430094">
        <w:rPr>
          <w:rFonts w:ascii="Times New Roman" w:hAnsi="Times New Roman" w:cs="Times New Roman"/>
          <w:sz w:val="24"/>
          <w:szCs w:val="24"/>
        </w:rPr>
        <w:t>20</w:t>
      </w:r>
      <w:r w:rsidRPr="002226B8">
        <w:rPr>
          <w:rFonts w:ascii="Times New Roman" w:hAnsi="Times New Roman" w:cs="Times New Roman"/>
          <w:sz w:val="24"/>
          <w:szCs w:val="24"/>
        </w:rPr>
        <w:t xml:space="preserve"> and that </w:t>
      </w:r>
      <w:r w:rsidR="00430094">
        <w:rPr>
          <w:rFonts w:ascii="Times New Roman" w:hAnsi="Times New Roman" w:cs="Times New Roman"/>
          <w:sz w:val="24"/>
          <w:szCs w:val="24"/>
        </w:rPr>
        <w:t>Bluebonnet</w:t>
      </w:r>
      <w:r w:rsidRPr="002226B8">
        <w:rPr>
          <w:rFonts w:ascii="Times New Roman" w:hAnsi="Times New Roman" w:cs="Times New Roman"/>
          <w:sz w:val="24"/>
          <w:szCs w:val="24"/>
        </w:rPr>
        <w:t xml:space="preserve"> held no customer deposits to transfer as part of the transaction.</w:t>
      </w:r>
    </w:p>
    <w:p w14:paraId="716C56B7" w14:textId="5DE377D5" w:rsidR="0004555E" w:rsidRPr="004D4216" w:rsidRDefault="00C76174" w:rsidP="00A9438D">
      <w:pPr>
        <w:pStyle w:val="ListParagraph"/>
        <w:numPr>
          <w:ilvl w:val="0"/>
          <w:numId w:val="3"/>
        </w:numPr>
        <w:spacing w:after="0" w:line="360" w:lineRule="auto"/>
        <w:jc w:val="both"/>
        <w:rPr>
          <w:rFonts w:ascii="Times New Roman" w:hAnsi="Times New Roman" w:cs="Times New Roman"/>
          <w:b/>
          <w:bCs/>
          <w:sz w:val="24"/>
          <w:szCs w:val="24"/>
          <w:u w:val="single"/>
        </w:rPr>
      </w:pPr>
      <w:r w:rsidRPr="002226B8">
        <w:rPr>
          <w:rFonts w:ascii="Times New Roman" w:hAnsi="Times New Roman" w:cs="Times New Roman"/>
          <w:sz w:val="24"/>
          <w:szCs w:val="24"/>
        </w:rPr>
        <w:t xml:space="preserve">In Order No. </w:t>
      </w:r>
      <w:r w:rsidR="005302AE">
        <w:rPr>
          <w:rFonts w:ascii="Times New Roman" w:hAnsi="Times New Roman" w:cs="Times New Roman"/>
          <w:sz w:val="24"/>
          <w:szCs w:val="24"/>
        </w:rPr>
        <w:t>10</w:t>
      </w:r>
      <w:r w:rsidR="000D75A2">
        <w:rPr>
          <w:rFonts w:ascii="Times New Roman" w:hAnsi="Times New Roman" w:cs="Times New Roman"/>
          <w:sz w:val="24"/>
          <w:szCs w:val="24"/>
        </w:rPr>
        <w:t>,</w:t>
      </w:r>
      <w:r w:rsidRPr="002226B8">
        <w:rPr>
          <w:rFonts w:ascii="Times New Roman" w:hAnsi="Times New Roman" w:cs="Times New Roman"/>
          <w:sz w:val="24"/>
          <w:szCs w:val="24"/>
        </w:rPr>
        <w:t xml:space="preserve"> issued </w:t>
      </w:r>
      <w:r w:rsidR="005302AE">
        <w:rPr>
          <w:rFonts w:ascii="Times New Roman" w:hAnsi="Times New Roman" w:cs="Times New Roman"/>
          <w:sz w:val="24"/>
          <w:szCs w:val="24"/>
        </w:rPr>
        <w:t>April 13</w:t>
      </w:r>
      <w:r w:rsidRPr="002226B8">
        <w:rPr>
          <w:rFonts w:ascii="Times New Roman" w:hAnsi="Times New Roman" w:cs="Times New Roman"/>
          <w:sz w:val="24"/>
          <w:szCs w:val="24"/>
        </w:rPr>
        <w:t xml:space="preserve">, 2020, the ALJ found the closing documents </w:t>
      </w:r>
      <w:proofErr w:type="gramStart"/>
      <w:r w:rsidRPr="002226B8">
        <w:rPr>
          <w:rFonts w:ascii="Times New Roman" w:hAnsi="Times New Roman" w:cs="Times New Roman"/>
          <w:sz w:val="24"/>
          <w:szCs w:val="24"/>
        </w:rPr>
        <w:t>sufficient</w:t>
      </w:r>
      <w:proofErr w:type="gramEnd"/>
      <w:r w:rsidRPr="002226B8">
        <w:rPr>
          <w:rFonts w:ascii="Times New Roman" w:hAnsi="Times New Roman" w:cs="Times New Roman"/>
          <w:sz w:val="24"/>
          <w:szCs w:val="24"/>
        </w:rPr>
        <w:t>.</w:t>
      </w:r>
    </w:p>
    <w:p w14:paraId="7A791AAA" w14:textId="77777777" w:rsidR="004D4216" w:rsidRPr="004D4216" w:rsidRDefault="004D4216" w:rsidP="004D4216">
      <w:pPr>
        <w:spacing w:after="0" w:line="360" w:lineRule="auto"/>
        <w:jc w:val="both"/>
        <w:rPr>
          <w:rFonts w:ascii="Times New Roman" w:hAnsi="Times New Roman" w:cs="Times New Roman"/>
          <w:b/>
          <w:bCs/>
          <w:sz w:val="24"/>
          <w:szCs w:val="24"/>
          <w:u w:val="single"/>
        </w:rPr>
      </w:pPr>
    </w:p>
    <w:p w14:paraId="78A1B735" w14:textId="1BADB102" w:rsidR="009A21E9" w:rsidRPr="000E7C64" w:rsidRDefault="009A21E9" w:rsidP="00A9438D">
      <w:pPr>
        <w:spacing w:after="0" w:line="360" w:lineRule="auto"/>
        <w:contextualSpacing/>
        <w:jc w:val="both"/>
        <w:rPr>
          <w:rFonts w:ascii="Times New Roman" w:hAnsi="Times New Roman" w:cs="Times New Roman"/>
          <w:b/>
          <w:bCs/>
          <w:i/>
          <w:iCs/>
          <w:sz w:val="24"/>
          <w:szCs w:val="24"/>
          <w:u w:val="single"/>
        </w:rPr>
      </w:pPr>
      <w:r w:rsidRPr="000E7C64">
        <w:rPr>
          <w:rFonts w:ascii="Times New Roman" w:hAnsi="Times New Roman" w:cs="Times New Roman"/>
          <w:b/>
          <w:bCs/>
          <w:i/>
          <w:iCs/>
          <w:sz w:val="24"/>
          <w:szCs w:val="24"/>
          <w:u w:val="single"/>
        </w:rPr>
        <w:t>System Compliance — Texas Water Code (TWC) § 13.301(e)(3)(A); 16 Texas Administrative</w:t>
      </w:r>
    </w:p>
    <w:p w14:paraId="6EFE6ABB" w14:textId="77777777" w:rsidR="009A21E9" w:rsidRPr="000E7C64" w:rsidRDefault="009A21E9" w:rsidP="00A9438D">
      <w:pPr>
        <w:spacing w:after="0" w:line="360" w:lineRule="auto"/>
        <w:contextualSpacing/>
        <w:jc w:val="both"/>
        <w:rPr>
          <w:rFonts w:ascii="Times New Roman" w:hAnsi="Times New Roman" w:cs="Times New Roman"/>
          <w:b/>
          <w:bCs/>
          <w:i/>
          <w:iCs/>
          <w:sz w:val="24"/>
          <w:szCs w:val="24"/>
          <w:u w:val="single"/>
        </w:rPr>
      </w:pPr>
      <w:r w:rsidRPr="000E7C64">
        <w:rPr>
          <w:rFonts w:ascii="Times New Roman" w:hAnsi="Times New Roman" w:cs="Times New Roman"/>
          <w:b/>
          <w:bCs/>
          <w:i/>
          <w:iCs/>
          <w:sz w:val="24"/>
          <w:szCs w:val="24"/>
          <w:u w:val="single"/>
        </w:rPr>
        <w:t>Code (TAC) §§ 24.227(a), 24.239(j)(3)(A), (j)(5)(A)</w:t>
      </w:r>
    </w:p>
    <w:p w14:paraId="2CFE54F1" w14:textId="5374FA7D" w:rsidR="00FA37E8" w:rsidRPr="0023338D" w:rsidRDefault="009F40B1" w:rsidP="00A9438D">
      <w:pPr>
        <w:pStyle w:val="ListParagraph"/>
        <w:numPr>
          <w:ilvl w:val="0"/>
          <w:numId w:val="3"/>
        </w:numPr>
        <w:spacing w:after="0" w:line="360" w:lineRule="auto"/>
        <w:jc w:val="both"/>
        <w:rPr>
          <w:rFonts w:ascii="Times New Roman" w:hAnsi="Times New Roman" w:cs="Times New Roman"/>
          <w:sz w:val="24"/>
          <w:szCs w:val="24"/>
        </w:rPr>
      </w:pPr>
      <w:bookmarkStart w:id="4" w:name="_Hlk21444355"/>
      <w:r>
        <w:rPr>
          <w:rFonts w:ascii="Times New Roman" w:hAnsi="Times New Roman" w:cs="Times New Roman"/>
          <w:sz w:val="24"/>
          <w:szCs w:val="24"/>
        </w:rPr>
        <w:t>The City</w:t>
      </w:r>
      <w:r w:rsidR="00FA37E8" w:rsidRPr="0023338D">
        <w:rPr>
          <w:rFonts w:ascii="Times New Roman" w:hAnsi="Times New Roman" w:cs="Times New Roman"/>
          <w:sz w:val="24"/>
          <w:szCs w:val="24"/>
        </w:rPr>
        <w:t xml:space="preserve"> has not been subject to any enforcement action by the Commission, the TCEQ,</w:t>
      </w:r>
    </w:p>
    <w:p w14:paraId="340D5A33" w14:textId="77777777" w:rsidR="00FA37E8" w:rsidRPr="0023338D" w:rsidRDefault="00FA37E8" w:rsidP="00A9438D">
      <w:pPr>
        <w:pStyle w:val="ListParagraph"/>
        <w:spacing w:after="0" w:line="360" w:lineRule="auto"/>
        <w:jc w:val="both"/>
        <w:rPr>
          <w:rFonts w:ascii="Times New Roman" w:hAnsi="Times New Roman" w:cs="Times New Roman"/>
          <w:sz w:val="24"/>
          <w:szCs w:val="24"/>
        </w:rPr>
      </w:pPr>
      <w:r w:rsidRPr="0023338D">
        <w:rPr>
          <w:rFonts w:ascii="Times New Roman" w:hAnsi="Times New Roman" w:cs="Times New Roman"/>
          <w:sz w:val="24"/>
          <w:szCs w:val="24"/>
        </w:rPr>
        <w:t>the Texas Department of State Health Services, the Office of the Attorney General of</w:t>
      </w:r>
    </w:p>
    <w:p w14:paraId="7F4A164A" w14:textId="77777777" w:rsidR="00FA37E8" w:rsidRPr="0023338D" w:rsidRDefault="00FA37E8" w:rsidP="00A9438D">
      <w:pPr>
        <w:pStyle w:val="ListParagraph"/>
        <w:spacing w:after="0" w:line="360" w:lineRule="auto"/>
        <w:jc w:val="both"/>
        <w:rPr>
          <w:rFonts w:ascii="Times New Roman" w:hAnsi="Times New Roman" w:cs="Times New Roman"/>
          <w:sz w:val="24"/>
          <w:szCs w:val="24"/>
        </w:rPr>
      </w:pPr>
      <w:r w:rsidRPr="0023338D">
        <w:rPr>
          <w:rFonts w:ascii="Times New Roman" w:hAnsi="Times New Roman" w:cs="Times New Roman"/>
          <w:sz w:val="24"/>
          <w:szCs w:val="24"/>
        </w:rPr>
        <w:t>Texas, or the Environmental Protection Agency in the past five years for non-compliance</w:t>
      </w:r>
    </w:p>
    <w:p w14:paraId="584604D3" w14:textId="77777777" w:rsidR="00FA37E8" w:rsidRPr="00AF021D" w:rsidRDefault="00FA37E8" w:rsidP="00A9438D">
      <w:pPr>
        <w:pStyle w:val="ListParagraph"/>
        <w:spacing w:after="0" w:line="360" w:lineRule="auto"/>
        <w:jc w:val="both"/>
        <w:rPr>
          <w:rFonts w:ascii="Times New Roman" w:hAnsi="Times New Roman" w:cs="Times New Roman"/>
          <w:sz w:val="24"/>
          <w:szCs w:val="24"/>
        </w:rPr>
      </w:pPr>
      <w:r w:rsidRPr="0023338D">
        <w:rPr>
          <w:rFonts w:ascii="Times New Roman" w:hAnsi="Times New Roman" w:cs="Times New Roman"/>
          <w:sz w:val="24"/>
          <w:szCs w:val="24"/>
        </w:rPr>
        <w:t>with rules, orders, or state statutes</w:t>
      </w:r>
      <w:r w:rsidRPr="00AF021D">
        <w:rPr>
          <w:rFonts w:ascii="Times New Roman" w:hAnsi="Times New Roman" w:cs="Times New Roman"/>
          <w:sz w:val="24"/>
          <w:szCs w:val="24"/>
        </w:rPr>
        <w:t>.</w:t>
      </w:r>
    </w:p>
    <w:p w14:paraId="2C8CF254" w14:textId="2CFD0D60" w:rsidR="00FA37E8" w:rsidRDefault="009F40B1" w:rsidP="00A9438D">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The City</w:t>
      </w:r>
      <w:r w:rsidR="00FA37E8" w:rsidRPr="00FA37E8">
        <w:rPr>
          <w:rFonts w:ascii="Times New Roman" w:hAnsi="Times New Roman" w:cs="Times New Roman"/>
          <w:sz w:val="24"/>
          <w:szCs w:val="24"/>
        </w:rPr>
        <w:t xml:space="preserve"> does not have any violations listed in the TCEQ database</w:t>
      </w:r>
      <w:r w:rsidR="00FA37E8">
        <w:rPr>
          <w:rFonts w:ascii="Times New Roman" w:hAnsi="Times New Roman" w:cs="Times New Roman"/>
          <w:sz w:val="24"/>
          <w:szCs w:val="24"/>
        </w:rPr>
        <w:t>.</w:t>
      </w:r>
    </w:p>
    <w:p w14:paraId="3D2BB9BD" w14:textId="6150A6D6" w:rsidR="00FA37E8" w:rsidRPr="00FA37E8" w:rsidRDefault="00FA37E8" w:rsidP="00A9438D">
      <w:pPr>
        <w:pStyle w:val="ListParagraph"/>
        <w:numPr>
          <w:ilvl w:val="0"/>
          <w:numId w:val="3"/>
        </w:numPr>
        <w:spacing w:after="0" w:line="360" w:lineRule="auto"/>
        <w:jc w:val="both"/>
        <w:rPr>
          <w:rFonts w:ascii="Times New Roman" w:hAnsi="Times New Roman" w:cs="Times New Roman"/>
          <w:sz w:val="24"/>
          <w:szCs w:val="24"/>
        </w:rPr>
      </w:pPr>
      <w:r w:rsidRPr="00FA37E8">
        <w:rPr>
          <w:rFonts w:ascii="Times New Roman" w:hAnsi="Times New Roman" w:cs="Times New Roman"/>
          <w:sz w:val="24"/>
          <w:szCs w:val="24"/>
        </w:rPr>
        <w:t xml:space="preserve">There is no evidence that </w:t>
      </w:r>
      <w:r w:rsidR="0015495D">
        <w:rPr>
          <w:rFonts w:ascii="Times New Roman" w:hAnsi="Times New Roman" w:cs="Times New Roman"/>
          <w:sz w:val="24"/>
          <w:szCs w:val="24"/>
        </w:rPr>
        <w:t>the City</w:t>
      </w:r>
      <w:r w:rsidRPr="00FA37E8">
        <w:rPr>
          <w:rFonts w:ascii="Times New Roman" w:hAnsi="Times New Roman" w:cs="Times New Roman"/>
          <w:sz w:val="24"/>
          <w:szCs w:val="24"/>
        </w:rPr>
        <w:t xml:space="preserve"> has a history of continuing mismanagement or misuse</w:t>
      </w:r>
    </w:p>
    <w:p w14:paraId="77451C21" w14:textId="77777777" w:rsidR="00FA37E8" w:rsidRDefault="00FA37E8" w:rsidP="00A9438D">
      <w:pPr>
        <w:pStyle w:val="ListParagraph"/>
        <w:spacing w:after="0" w:line="360" w:lineRule="auto"/>
        <w:jc w:val="both"/>
        <w:rPr>
          <w:rFonts w:ascii="Times New Roman" w:hAnsi="Times New Roman" w:cs="Times New Roman"/>
          <w:sz w:val="24"/>
          <w:szCs w:val="24"/>
        </w:rPr>
      </w:pPr>
      <w:r w:rsidRPr="00FA37E8">
        <w:rPr>
          <w:rFonts w:ascii="Times New Roman" w:hAnsi="Times New Roman" w:cs="Times New Roman"/>
          <w:sz w:val="24"/>
          <w:szCs w:val="24"/>
        </w:rPr>
        <w:t>of revenues as a utility service provider.</w:t>
      </w:r>
    </w:p>
    <w:p w14:paraId="2A7AE51E" w14:textId="77777777" w:rsidR="00FA37E8" w:rsidRPr="00FA37E8" w:rsidRDefault="00FA37E8" w:rsidP="00A9438D">
      <w:pPr>
        <w:pStyle w:val="ListParagraph"/>
        <w:numPr>
          <w:ilvl w:val="0"/>
          <w:numId w:val="3"/>
        </w:numPr>
        <w:spacing w:after="0" w:line="360" w:lineRule="auto"/>
        <w:jc w:val="both"/>
        <w:rPr>
          <w:rFonts w:ascii="Times New Roman" w:hAnsi="Times New Roman" w:cs="Times New Roman"/>
          <w:sz w:val="24"/>
          <w:szCs w:val="24"/>
        </w:rPr>
      </w:pPr>
      <w:r w:rsidRPr="00FA37E8">
        <w:rPr>
          <w:rFonts w:ascii="Times New Roman" w:hAnsi="Times New Roman" w:cs="Times New Roman"/>
          <w:sz w:val="24"/>
          <w:szCs w:val="24"/>
        </w:rPr>
        <w:t>The applicants have demonstrated a compliance status that is adequate for approval of the</w:t>
      </w:r>
    </w:p>
    <w:p w14:paraId="4C66E75B" w14:textId="6D275B9B" w:rsidR="00FA37E8" w:rsidRDefault="00FA37E8" w:rsidP="00A9438D">
      <w:pPr>
        <w:pStyle w:val="ListParagraph"/>
        <w:spacing w:after="0" w:line="360" w:lineRule="auto"/>
        <w:jc w:val="both"/>
        <w:rPr>
          <w:rFonts w:ascii="Times New Roman" w:hAnsi="Times New Roman" w:cs="Times New Roman"/>
          <w:sz w:val="24"/>
          <w:szCs w:val="24"/>
        </w:rPr>
      </w:pPr>
      <w:r w:rsidRPr="00FA37E8">
        <w:rPr>
          <w:rFonts w:ascii="Times New Roman" w:hAnsi="Times New Roman" w:cs="Times New Roman"/>
          <w:sz w:val="24"/>
          <w:szCs w:val="24"/>
        </w:rPr>
        <w:t>application.</w:t>
      </w:r>
    </w:p>
    <w:p w14:paraId="19F22EC4" w14:textId="77777777" w:rsidR="004D4216" w:rsidRDefault="004D4216" w:rsidP="00A9438D">
      <w:pPr>
        <w:pStyle w:val="ListParagraph"/>
        <w:spacing w:after="0" w:line="360" w:lineRule="auto"/>
        <w:jc w:val="both"/>
        <w:rPr>
          <w:rFonts w:ascii="Times New Roman" w:hAnsi="Times New Roman" w:cs="Times New Roman"/>
          <w:sz w:val="24"/>
          <w:szCs w:val="24"/>
        </w:rPr>
      </w:pPr>
    </w:p>
    <w:bookmarkEnd w:id="4"/>
    <w:p w14:paraId="5A776D17" w14:textId="77777777" w:rsidR="009A21E9" w:rsidRPr="000E7C64" w:rsidRDefault="009A21E9" w:rsidP="00A9438D">
      <w:pPr>
        <w:spacing w:after="0" w:line="360" w:lineRule="auto"/>
        <w:contextualSpacing/>
        <w:jc w:val="both"/>
        <w:rPr>
          <w:rFonts w:ascii="Times New Roman" w:hAnsi="Times New Roman" w:cs="Times New Roman"/>
          <w:b/>
          <w:bCs/>
          <w:i/>
          <w:iCs/>
          <w:sz w:val="24"/>
          <w:szCs w:val="24"/>
          <w:u w:val="single"/>
        </w:rPr>
      </w:pPr>
      <w:r w:rsidRPr="000E7C64">
        <w:rPr>
          <w:rFonts w:ascii="Times New Roman" w:hAnsi="Times New Roman" w:cs="Times New Roman"/>
          <w:b/>
          <w:bCs/>
          <w:i/>
          <w:iCs/>
          <w:sz w:val="24"/>
          <w:szCs w:val="24"/>
          <w:u w:val="single"/>
        </w:rPr>
        <w:t>Adequacy of Existing Service — TWC § 13.301(c)(1); 16 TAC §§ 24.227(d)(1), (j)(5)(B)</w:t>
      </w:r>
    </w:p>
    <w:p w14:paraId="251453A0" w14:textId="7020495B" w:rsidR="004E3266" w:rsidRPr="004E3266" w:rsidRDefault="004E3266" w:rsidP="00A9438D">
      <w:pPr>
        <w:pStyle w:val="ListParagraph"/>
        <w:numPr>
          <w:ilvl w:val="0"/>
          <w:numId w:val="3"/>
        </w:numPr>
        <w:spacing w:after="0" w:line="360" w:lineRule="auto"/>
        <w:jc w:val="both"/>
        <w:rPr>
          <w:rFonts w:ascii="Times New Roman" w:hAnsi="Times New Roman" w:cs="Times New Roman"/>
          <w:sz w:val="24"/>
          <w:szCs w:val="24"/>
        </w:rPr>
      </w:pPr>
      <w:r w:rsidRPr="004E3266">
        <w:rPr>
          <w:rFonts w:ascii="Times New Roman" w:hAnsi="Times New Roman" w:cs="Times New Roman"/>
          <w:sz w:val="24"/>
          <w:szCs w:val="24"/>
        </w:rPr>
        <w:t>Bluebonnet’s</w:t>
      </w:r>
      <w:r w:rsidR="00107CC6">
        <w:rPr>
          <w:rFonts w:ascii="Times New Roman" w:hAnsi="Times New Roman" w:cs="Times New Roman"/>
          <w:sz w:val="24"/>
          <w:szCs w:val="24"/>
        </w:rPr>
        <w:t xml:space="preserve"> </w:t>
      </w:r>
      <w:r w:rsidR="00107CC6" w:rsidRPr="00107CC6">
        <w:rPr>
          <w:rFonts w:ascii="Times New Roman" w:hAnsi="Times New Roman" w:cs="Times New Roman"/>
          <w:sz w:val="24"/>
          <w:szCs w:val="24"/>
        </w:rPr>
        <w:t>PWS number 1840086</w:t>
      </w:r>
      <w:r w:rsidRPr="004E3266">
        <w:rPr>
          <w:rFonts w:ascii="Times New Roman" w:hAnsi="Times New Roman" w:cs="Times New Roman"/>
          <w:sz w:val="24"/>
          <w:szCs w:val="24"/>
        </w:rPr>
        <w:t xml:space="preserve"> has a violation listed in the TCEQ database for insufficient production capacity.</w:t>
      </w:r>
    </w:p>
    <w:p w14:paraId="22D231CD" w14:textId="68F64551" w:rsidR="00CC4F1B" w:rsidRPr="00CC4F1B" w:rsidRDefault="00CC4F1B" w:rsidP="00A9438D">
      <w:pPr>
        <w:pStyle w:val="ListParagraph"/>
        <w:numPr>
          <w:ilvl w:val="0"/>
          <w:numId w:val="3"/>
        </w:numPr>
        <w:spacing w:after="0" w:line="360" w:lineRule="auto"/>
        <w:jc w:val="both"/>
        <w:rPr>
          <w:rFonts w:ascii="Times New Roman" w:hAnsi="Times New Roman" w:cs="Times New Roman"/>
          <w:sz w:val="24"/>
          <w:szCs w:val="24"/>
        </w:rPr>
      </w:pPr>
      <w:r w:rsidRPr="00CC4F1B">
        <w:rPr>
          <w:rFonts w:ascii="Times New Roman" w:hAnsi="Times New Roman" w:cs="Times New Roman"/>
          <w:sz w:val="24"/>
          <w:szCs w:val="24"/>
        </w:rPr>
        <w:t>Bluebonnet</w:t>
      </w:r>
      <w:r w:rsidR="004D4216">
        <w:rPr>
          <w:rFonts w:ascii="Times New Roman" w:hAnsi="Times New Roman" w:cs="Times New Roman"/>
          <w:sz w:val="24"/>
          <w:szCs w:val="24"/>
        </w:rPr>
        <w:t>’</w:t>
      </w:r>
      <w:r w:rsidRPr="00CC4F1B">
        <w:rPr>
          <w:rFonts w:ascii="Times New Roman" w:hAnsi="Times New Roman" w:cs="Times New Roman"/>
          <w:sz w:val="24"/>
          <w:szCs w:val="24"/>
        </w:rPr>
        <w:t>s PWS number 1840086 needs improvements that will be implemented by</w:t>
      </w:r>
    </w:p>
    <w:p w14:paraId="74CD526C" w14:textId="3BF474BE" w:rsidR="00CC4F1B" w:rsidRPr="00CC4F1B" w:rsidRDefault="009F40B1" w:rsidP="00A9438D">
      <w:pPr>
        <w:pStyle w:val="ListParagraph"/>
        <w:spacing w:after="0" w:line="360" w:lineRule="auto"/>
        <w:jc w:val="both"/>
        <w:rPr>
          <w:rFonts w:ascii="Times New Roman" w:hAnsi="Times New Roman" w:cs="Times New Roman"/>
          <w:sz w:val="24"/>
          <w:szCs w:val="24"/>
        </w:rPr>
      </w:pPr>
      <w:r>
        <w:rPr>
          <w:rFonts w:ascii="Times New Roman" w:hAnsi="Times New Roman" w:cs="Times New Roman"/>
          <w:sz w:val="24"/>
          <w:szCs w:val="24"/>
        </w:rPr>
        <w:t>The City</w:t>
      </w:r>
      <w:r w:rsidR="00CC4F1B" w:rsidRPr="00CC4F1B">
        <w:rPr>
          <w:rFonts w:ascii="Times New Roman" w:hAnsi="Times New Roman" w:cs="Times New Roman"/>
          <w:sz w:val="24"/>
          <w:szCs w:val="24"/>
        </w:rPr>
        <w:t xml:space="preserve"> following the transaction. Specifically, </w:t>
      </w:r>
      <w:r w:rsidR="00B57623">
        <w:rPr>
          <w:rFonts w:ascii="Times New Roman" w:hAnsi="Times New Roman" w:cs="Times New Roman"/>
          <w:sz w:val="24"/>
          <w:szCs w:val="24"/>
        </w:rPr>
        <w:t>the City</w:t>
      </w:r>
      <w:r w:rsidR="00CC4F1B" w:rsidRPr="00CC4F1B">
        <w:rPr>
          <w:rFonts w:ascii="Times New Roman" w:hAnsi="Times New Roman" w:cs="Times New Roman"/>
          <w:sz w:val="24"/>
          <w:szCs w:val="24"/>
        </w:rPr>
        <w:t xml:space="preserve"> has obtained approval from the</w:t>
      </w:r>
    </w:p>
    <w:p w14:paraId="69770601" w14:textId="77777777" w:rsidR="00CC4F1B" w:rsidRDefault="00CC4F1B" w:rsidP="00A9438D">
      <w:pPr>
        <w:pStyle w:val="ListParagraph"/>
        <w:spacing w:after="0" w:line="360" w:lineRule="auto"/>
        <w:jc w:val="both"/>
        <w:rPr>
          <w:rFonts w:ascii="Times New Roman" w:hAnsi="Times New Roman" w:cs="Times New Roman"/>
          <w:sz w:val="24"/>
          <w:szCs w:val="24"/>
        </w:rPr>
      </w:pPr>
      <w:r w:rsidRPr="00CC4F1B">
        <w:rPr>
          <w:rFonts w:ascii="Times New Roman" w:hAnsi="Times New Roman" w:cs="Times New Roman"/>
          <w:sz w:val="24"/>
          <w:szCs w:val="24"/>
        </w:rPr>
        <w:t xml:space="preserve">TCEQ to construct a new well to ensure </w:t>
      </w:r>
      <w:proofErr w:type="gramStart"/>
      <w:r w:rsidRPr="00CC4F1B">
        <w:rPr>
          <w:rFonts w:ascii="Times New Roman" w:hAnsi="Times New Roman" w:cs="Times New Roman"/>
          <w:sz w:val="24"/>
          <w:szCs w:val="24"/>
        </w:rPr>
        <w:t>sufficient</w:t>
      </w:r>
      <w:proofErr w:type="gramEnd"/>
      <w:r w:rsidRPr="00CC4F1B">
        <w:rPr>
          <w:rFonts w:ascii="Times New Roman" w:hAnsi="Times New Roman" w:cs="Times New Roman"/>
          <w:sz w:val="24"/>
          <w:szCs w:val="24"/>
        </w:rPr>
        <w:t xml:space="preserve"> capacity. </w:t>
      </w:r>
    </w:p>
    <w:p w14:paraId="79C1CBAB" w14:textId="162E50D2" w:rsidR="004E3266" w:rsidRDefault="004E3266" w:rsidP="00A9438D">
      <w:pPr>
        <w:pStyle w:val="ListParagraph"/>
        <w:numPr>
          <w:ilvl w:val="0"/>
          <w:numId w:val="3"/>
        </w:numPr>
        <w:spacing w:after="0" w:line="360" w:lineRule="auto"/>
        <w:jc w:val="both"/>
        <w:rPr>
          <w:rFonts w:ascii="Times New Roman" w:hAnsi="Times New Roman" w:cs="Times New Roman"/>
          <w:sz w:val="24"/>
          <w:szCs w:val="24"/>
        </w:rPr>
      </w:pPr>
      <w:r w:rsidRPr="004E3266">
        <w:rPr>
          <w:rFonts w:ascii="Times New Roman" w:hAnsi="Times New Roman" w:cs="Times New Roman"/>
          <w:sz w:val="24"/>
          <w:szCs w:val="24"/>
        </w:rPr>
        <w:t>Additionally, the City has received a grant from the Texas Department of Agriculture which will fund the necessary improvements.</w:t>
      </w:r>
    </w:p>
    <w:p w14:paraId="2ED8F7D3" w14:textId="03803E71" w:rsidR="00CC4F1B" w:rsidRPr="00CC4F1B" w:rsidRDefault="00CC4F1B" w:rsidP="00A9438D">
      <w:pPr>
        <w:pStyle w:val="ListParagraph"/>
        <w:numPr>
          <w:ilvl w:val="0"/>
          <w:numId w:val="3"/>
        </w:numPr>
        <w:spacing w:after="0" w:line="360" w:lineRule="auto"/>
        <w:jc w:val="both"/>
        <w:rPr>
          <w:rFonts w:ascii="Times New Roman" w:hAnsi="Times New Roman" w:cs="Times New Roman"/>
          <w:sz w:val="24"/>
          <w:szCs w:val="24"/>
        </w:rPr>
      </w:pPr>
      <w:r w:rsidRPr="00CC4F1B">
        <w:rPr>
          <w:rFonts w:ascii="Times New Roman" w:hAnsi="Times New Roman" w:cs="Times New Roman"/>
          <w:sz w:val="24"/>
          <w:szCs w:val="24"/>
        </w:rPr>
        <w:t>Other than the capacity problem, Bluebonnet</w:t>
      </w:r>
      <w:r w:rsidR="00712739">
        <w:rPr>
          <w:rFonts w:ascii="Times New Roman" w:hAnsi="Times New Roman" w:cs="Times New Roman"/>
          <w:sz w:val="24"/>
          <w:szCs w:val="24"/>
        </w:rPr>
        <w:t>’</w:t>
      </w:r>
      <w:r w:rsidRPr="00CC4F1B">
        <w:rPr>
          <w:rFonts w:ascii="Times New Roman" w:hAnsi="Times New Roman" w:cs="Times New Roman"/>
          <w:sz w:val="24"/>
          <w:szCs w:val="24"/>
        </w:rPr>
        <w:t>s PWS number 1840086, which will be taken</w:t>
      </w:r>
    </w:p>
    <w:p w14:paraId="54A81824" w14:textId="6710F04D" w:rsidR="00CC4F1B" w:rsidRPr="00CC4F1B" w:rsidRDefault="00CC4F1B" w:rsidP="00A9438D">
      <w:pPr>
        <w:pStyle w:val="ListParagraph"/>
        <w:spacing w:after="0" w:line="360" w:lineRule="auto"/>
        <w:jc w:val="both"/>
        <w:rPr>
          <w:rFonts w:ascii="Times New Roman" w:hAnsi="Times New Roman" w:cs="Times New Roman"/>
          <w:sz w:val="24"/>
          <w:szCs w:val="24"/>
        </w:rPr>
      </w:pPr>
      <w:r w:rsidRPr="00CC4F1B">
        <w:rPr>
          <w:rFonts w:ascii="Times New Roman" w:hAnsi="Times New Roman" w:cs="Times New Roman"/>
          <w:sz w:val="24"/>
          <w:szCs w:val="24"/>
        </w:rPr>
        <w:lastRenderedPageBreak/>
        <w:t xml:space="preserve">over by </w:t>
      </w:r>
      <w:r w:rsidR="00316A17">
        <w:rPr>
          <w:rFonts w:ascii="Times New Roman" w:hAnsi="Times New Roman" w:cs="Times New Roman"/>
          <w:sz w:val="24"/>
          <w:szCs w:val="24"/>
        </w:rPr>
        <w:t>the City</w:t>
      </w:r>
      <w:r w:rsidRPr="00CC4F1B">
        <w:rPr>
          <w:rFonts w:ascii="Times New Roman" w:hAnsi="Times New Roman" w:cs="Times New Roman"/>
          <w:sz w:val="24"/>
          <w:szCs w:val="24"/>
        </w:rPr>
        <w:t xml:space="preserve">, is TCEQ-approved and </w:t>
      </w:r>
      <w:proofErr w:type="gramStart"/>
      <w:r w:rsidRPr="00CC4F1B">
        <w:rPr>
          <w:rFonts w:ascii="Times New Roman" w:hAnsi="Times New Roman" w:cs="Times New Roman"/>
          <w:sz w:val="24"/>
          <w:szCs w:val="24"/>
        </w:rPr>
        <w:t>is capable of providing</w:t>
      </w:r>
      <w:proofErr w:type="gramEnd"/>
      <w:r w:rsidRPr="00CC4F1B">
        <w:rPr>
          <w:rFonts w:ascii="Times New Roman" w:hAnsi="Times New Roman" w:cs="Times New Roman"/>
          <w:sz w:val="24"/>
          <w:szCs w:val="24"/>
        </w:rPr>
        <w:t xml:space="preserve"> drinking water that meets</w:t>
      </w:r>
    </w:p>
    <w:p w14:paraId="4FB309A6" w14:textId="77777777" w:rsidR="00CC4F1B" w:rsidRPr="004E3266" w:rsidRDefault="00CC4F1B" w:rsidP="00A9438D">
      <w:pPr>
        <w:pStyle w:val="ListParagraph"/>
        <w:spacing w:after="0" w:line="360" w:lineRule="auto"/>
        <w:jc w:val="both"/>
        <w:rPr>
          <w:rFonts w:ascii="Times New Roman" w:hAnsi="Times New Roman" w:cs="Times New Roman"/>
          <w:sz w:val="24"/>
          <w:szCs w:val="24"/>
        </w:rPr>
      </w:pPr>
      <w:r w:rsidRPr="00CC4F1B">
        <w:rPr>
          <w:rFonts w:ascii="Times New Roman" w:hAnsi="Times New Roman" w:cs="Times New Roman"/>
          <w:sz w:val="24"/>
          <w:szCs w:val="24"/>
        </w:rPr>
        <w:t>the requirements of Texas Health and Safety Code, chapter 341, TCEQ rules, and the TWC</w:t>
      </w:r>
      <w:r>
        <w:rPr>
          <w:rFonts w:ascii="Times New Roman" w:hAnsi="Times New Roman" w:cs="Times New Roman"/>
          <w:sz w:val="24"/>
          <w:szCs w:val="24"/>
        </w:rPr>
        <w:t>.</w:t>
      </w:r>
    </w:p>
    <w:p w14:paraId="104B7245" w14:textId="4CE81110" w:rsidR="00CC4F1B" w:rsidRDefault="00CC4F1B" w:rsidP="00A9438D">
      <w:pPr>
        <w:pStyle w:val="ListParagraph"/>
        <w:numPr>
          <w:ilvl w:val="0"/>
          <w:numId w:val="3"/>
        </w:numPr>
        <w:spacing w:after="0" w:line="360" w:lineRule="auto"/>
        <w:jc w:val="both"/>
        <w:rPr>
          <w:rFonts w:ascii="Times New Roman" w:hAnsi="Times New Roman" w:cs="Times New Roman"/>
          <w:sz w:val="24"/>
          <w:szCs w:val="24"/>
        </w:rPr>
      </w:pPr>
      <w:r w:rsidRPr="00CC4F1B">
        <w:rPr>
          <w:rFonts w:ascii="Times New Roman" w:hAnsi="Times New Roman" w:cs="Times New Roman"/>
          <w:sz w:val="24"/>
          <w:szCs w:val="24"/>
        </w:rPr>
        <w:t>Once the well is constructed, the PWS will have access to an adequate supply of water.</w:t>
      </w:r>
    </w:p>
    <w:p w14:paraId="7DE36C33" w14:textId="77777777" w:rsidR="004D4216" w:rsidRPr="004D4216" w:rsidRDefault="004D4216" w:rsidP="004D4216">
      <w:pPr>
        <w:spacing w:after="0" w:line="360" w:lineRule="auto"/>
        <w:jc w:val="both"/>
        <w:rPr>
          <w:rFonts w:ascii="Times New Roman" w:hAnsi="Times New Roman" w:cs="Times New Roman"/>
          <w:sz w:val="24"/>
          <w:szCs w:val="24"/>
        </w:rPr>
      </w:pPr>
    </w:p>
    <w:p w14:paraId="4757437D" w14:textId="77777777" w:rsidR="009A21E9" w:rsidRPr="000E7C64" w:rsidRDefault="009A21E9" w:rsidP="00A9438D">
      <w:pPr>
        <w:spacing w:after="0" w:line="360" w:lineRule="auto"/>
        <w:contextualSpacing/>
        <w:jc w:val="both"/>
        <w:rPr>
          <w:rFonts w:ascii="Times New Roman" w:hAnsi="Times New Roman" w:cs="Times New Roman"/>
          <w:b/>
          <w:bCs/>
          <w:i/>
          <w:iCs/>
          <w:sz w:val="24"/>
          <w:szCs w:val="24"/>
          <w:u w:val="single"/>
        </w:rPr>
      </w:pPr>
      <w:r w:rsidRPr="000E7C64">
        <w:rPr>
          <w:rFonts w:ascii="Times New Roman" w:hAnsi="Times New Roman" w:cs="Times New Roman"/>
          <w:b/>
          <w:bCs/>
          <w:i/>
          <w:iCs/>
          <w:sz w:val="24"/>
          <w:szCs w:val="24"/>
          <w:u w:val="single"/>
        </w:rPr>
        <w:t>Need for Additional Service — TWC § 13.246(c)(2); 16 TAC §§ 24.227(d)(2), 24.239(j)(5)(C)</w:t>
      </w:r>
    </w:p>
    <w:p w14:paraId="51B0AD0D" w14:textId="3AC7AB9B" w:rsidR="009F72AC" w:rsidRPr="009F72AC" w:rsidRDefault="009F72AC" w:rsidP="00A9438D">
      <w:pPr>
        <w:pStyle w:val="ListParagraph"/>
        <w:numPr>
          <w:ilvl w:val="0"/>
          <w:numId w:val="3"/>
        </w:numPr>
        <w:spacing w:after="0" w:line="360" w:lineRule="auto"/>
        <w:jc w:val="both"/>
        <w:rPr>
          <w:rFonts w:ascii="Times New Roman" w:hAnsi="Times New Roman" w:cs="Times New Roman"/>
          <w:sz w:val="24"/>
          <w:szCs w:val="24"/>
        </w:rPr>
      </w:pPr>
      <w:r w:rsidRPr="009F72AC">
        <w:rPr>
          <w:rFonts w:ascii="Times New Roman" w:hAnsi="Times New Roman" w:cs="Times New Roman"/>
          <w:sz w:val="24"/>
          <w:szCs w:val="24"/>
        </w:rPr>
        <w:t>There are currently 164 existing customers in the requested area who are receiving water from Bluebonnet</w:t>
      </w:r>
      <w:r w:rsidR="004D4216">
        <w:rPr>
          <w:rFonts w:ascii="Times New Roman" w:hAnsi="Times New Roman" w:cs="Times New Roman"/>
          <w:sz w:val="24"/>
          <w:szCs w:val="24"/>
        </w:rPr>
        <w:t>’</w:t>
      </w:r>
      <w:r w:rsidRPr="009F72AC">
        <w:rPr>
          <w:rFonts w:ascii="Times New Roman" w:hAnsi="Times New Roman" w:cs="Times New Roman"/>
          <w:sz w:val="24"/>
          <w:szCs w:val="24"/>
        </w:rPr>
        <w:t xml:space="preserve">s </w:t>
      </w:r>
      <w:r w:rsidR="00316A17" w:rsidRPr="00316A17">
        <w:rPr>
          <w:rFonts w:ascii="Times New Roman" w:hAnsi="Times New Roman" w:cs="Times New Roman"/>
          <w:sz w:val="24"/>
          <w:szCs w:val="24"/>
        </w:rPr>
        <w:t>PWS number 1840086 and have an ongoing need for service</w:t>
      </w:r>
      <w:r w:rsidRPr="009F72AC">
        <w:rPr>
          <w:rFonts w:ascii="Times New Roman" w:hAnsi="Times New Roman" w:cs="Times New Roman"/>
          <w:sz w:val="24"/>
          <w:szCs w:val="24"/>
        </w:rPr>
        <w:t>.</w:t>
      </w:r>
    </w:p>
    <w:p w14:paraId="01EB9D79" w14:textId="3541C5C4" w:rsidR="009F72AC" w:rsidRDefault="009F72AC" w:rsidP="00A9438D">
      <w:pPr>
        <w:pStyle w:val="ListParagraph"/>
        <w:numPr>
          <w:ilvl w:val="0"/>
          <w:numId w:val="3"/>
        </w:numPr>
        <w:spacing w:after="0" w:line="360" w:lineRule="auto"/>
        <w:jc w:val="both"/>
        <w:rPr>
          <w:rFonts w:ascii="Times New Roman" w:hAnsi="Times New Roman" w:cs="Times New Roman"/>
          <w:sz w:val="24"/>
          <w:szCs w:val="24"/>
        </w:rPr>
      </w:pPr>
      <w:r w:rsidRPr="009F72AC">
        <w:rPr>
          <w:rFonts w:ascii="Times New Roman" w:hAnsi="Times New Roman" w:cs="Times New Roman"/>
          <w:sz w:val="24"/>
          <w:szCs w:val="24"/>
        </w:rPr>
        <w:t>This is an application to transfer only existing facilities, customers, and service area.</w:t>
      </w:r>
    </w:p>
    <w:p w14:paraId="374CCBFE" w14:textId="6AA37E88" w:rsidR="00316A17" w:rsidRDefault="00316A17" w:rsidP="00A9438D">
      <w:pPr>
        <w:pStyle w:val="ListParagraph"/>
        <w:numPr>
          <w:ilvl w:val="0"/>
          <w:numId w:val="3"/>
        </w:numPr>
        <w:spacing w:after="0" w:line="360" w:lineRule="auto"/>
        <w:jc w:val="both"/>
        <w:rPr>
          <w:rFonts w:ascii="Times New Roman" w:hAnsi="Times New Roman" w:cs="Times New Roman"/>
          <w:sz w:val="24"/>
          <w:szCs w:val="24"/>
        </w:rPr>
      </w:pPr>
      <w:r w:rsidRPr="00316A17">
        <w:rPr>
          <w:rFonts w:ascii="Times New Roman" w:hAnsi="Times New Roman" w:cs="Times New Roman"/>
          <w:sz w:val="24"/>
          <w:szCs w:val="24"/>
        </w:rPr>
        <w:t>There is no evidence in the record indicating a need for additional service.</w:t>
      </w:r>
    </w:p>
    <w:p w14:paraId="1D3A2942" w14:textId="77777777" w:rsidR="004D4216" w:rsidRPr="004D4216" w:rsidRDefault="004D4216" w:rsidP="004D4216">
      <w:pPr>
        <w:spacing w:after="0" w:line="360" w:lineRule="auto"/>
        <w:jc w:val="both"/>
        <w:rPr>
          <w:rFonts w:ascii="Times New Roman" w:hAnsi="Times New Roman" w:cs="Times New Roman"/>
          <w:sz w:val="24"/>
          <w:szCs w:val="24"/>
        </w:rPr>
      </w:pPr>
    </w:p>
    <w:p w14:paraId="471A0754" w14:textId="7ED5A212" w:rsidR="009A21E9" w:rsidRPr="000E7C64" w:rsidRDefault="009A21E9" w:rsidP="00A9438D">
      <w:pPr>
        <w:spacing w:after="0" w:line="360" w:lineRule="auto"/>
        <w:contextualSpacing/>
        <w:jc w:val="both"/>
        <w:rPr>
          <w:rFonts w:ascii="Times New Roman" w:hAnsi="Times New Roman" w:cs="Times New Roman"/>
          <w:b/>
          <w:bCs/>
          <w:i/>
          <w:iCs/>
          <w:sz w:val="24"/>
          <w:szCs w:val="24"/>
          <w:u w:val="single"/>
        </w:rPr>
      </w:pPr>
      <w:r w:rsidRPr="000E7C64">
        <w:rPr>
          <w:rFonts w:ascii="Times New Roman" w:hAnsi="Times New Roman" w:cs="Times New Roman"/>
          <w:b/>
          <w:bCs/>
          <w:i/>
          <w:iCs/>
          <w:sz w:val="24"/>
          <w:szCs w:val="24"/>
          <w:u w:val="single"/>
        </w:rPr>
        <w:t>Effect of Approving the Transaction and Granting the Amendment — TWC § 13.246(c)(3); 16 TAC §§ 24.227(d)(3), 24.239(j)(5)(D)</w:t>
      </w:r>
    </w:p>
    <w:p w14:paraId="326BFD3C" w14:textId="03282944" w:rsidR="00B319F1" w:rsidRPr="00B319F1" w:rsidRDefault="00B319F1" w:rsidP="00A9438D">
      <w:pPr>
        <w:pStyle w:val="ListParagraph"/>
        <w:numPr>
          <w:ilvl w:val="0"/>
          <w:numId w:val="3"/>
        </w:numPr>
        <w:spacing w:after="0" w:line="360" w:lineRule="auto"/>
        <w:jc w:val="both"/>
        <w:rPr>
          <w:rFonts w:ascii="Times New Roman" w:hAnsi="Times New Roman" w:cs="Times New Roman"/>
          <w:sz w:val="24"/>
          <w:szCs w:val="24"/>
        </w:rPr>
      </w:pPr>
      <w:r w:rsidRPr="00B319F1">
        <w:rPr>
          <w:rFonts w:ascii="Times New Roman" w:hAnsi="Times New Roman" w:cs="Times New Roman"/>
          <w:sz w:val="24"/>
          <w:szCs w:val="24"/>
        </w:rPr>
        <w:t xml:space="preserve">Bluebonnet and </w:t>
      </w:r>
      <w:r w:rsidR="006E26F4">
        <w:rPr>
          <w:rFonts w:ascii="Times New Roman" w:hAnsi="Times New Roman" w:cs="Times New Roman"/>
          <w:sz w:val="24"/>
          <w:szCs w:val="24"/>
        </w:rPr>
        <w:t>t</w:t>
      </w:r>
      <w:r w:rsidR="00867610">
        <w:rPr>
          <w:rFonts w:ascii="Times New Roman" w:hAnsi="Times New Roman" w:cs="Times New Roman"/>
          <w:sz w:val="24"/>
          <w:szCs w:val="24"/>
        </w:rPr>
        <w:t>he City</w:t>
      </w:r>
      <w:r w:rsidRPr="00B319F1">
        <w:rPr>
          <w:rFonts w:ascii="Times New Roman" w:hAnsi="Times New Roman" w:cs="Times New Roman"/>
          <w:sz w:val="24"/>
          <w:szCs w:val="24"/>
        </w:rPr>
        <w:t xml:space="preserve"> are the only </w:t>
      </w:r>
      <w:r w:rsidR="00712739">
        <w:rPr>
          <w:rFonts w:ascii="Times New Roman" w:hAnsi="Times New Roman" w:cs="Times New Roman"/>
          <w:sz w:val="24"/>
          <w:szCs w:val="24"/>
        </w:rPr>
        <w:t xml:space="preserve">utilities </w:t>
      </w:r>
      <w:r w:rsidRPr="00B319F1">
        <w:rPr>
          <w:rFonts w:ascii="Times New Roman" w:hAnsi="Times New Roman" w:cs="Times New Roman"/>
          <w:sz w:val="24"/>
          <w:szCs w:val="24"/>
        </w:rPr>
        <w:t>affected by this transfer.</w:t>
      </w:r>
    </w:p>
    <w:p w14:paraId="73DEBB17" w14:textId="5F7802D4" w:rsidR="00B319F1" w:rsidRDefault="00B319F1" w:rsidP="00A9438D">
      <w:pPr>
        <w:pStyle w:val="ListParagraph"/>
        <w:numPr>
          <w:ilvl w:val="0"/>
          <w:numId w:val="3"/>
        </w:numPr>
        <w:spacing w:after="0" w:line="360" w:lineRule="auto"/>
        <w:jc w:val="both"/>
      </w:pPr>
      <w:r w:rsidRPr="00B319F1">
        <w:rPr>
          <w:rFonts w:ascii="Times New Roman" w:hAnsi="Times New Roman" w:cs="Times New Roman"/>
          <w:sz w:val="24"/>
          <w:szCs w:val="24"/>
        </w:rPr>
        <w:t>Any landowners in the area that do not currently receive service from Bluebonnet will need to request service</w:t>
      </w:r>
      <w:r w:rsidRPr="00867610">
        <w:rPr>
          <w:rFonts w:ascii="Times New Roman" w:hAnsi="Times New Roman" w:cs="Times New Roman"/>
          <w:sz w:val="24"/>
          <w:szCs w:val="24"/>
        </w:rPr>
        <w:t xml:space="preserve"> from </w:t>
      </w:r>
      <w:r w:rsidR="00867610" w:rsidRPr="00867610">
        <w:rPr>
          <w:rFonts w:ascii="Times New Roman" w:hAnsi="Times New Roman" w:cs="Times New Roman"/>
          <w:sz w:val="24"/>
          <w:szCs w:val="24"/>
        </w:rPr>
        <w:t>the City</w:t>
      </w:r>
      <w:r w:rsidRPr="00867610">
        <w:rPr>
          <w:rFonts w:ascii="Times New Roman" w:hAnsi="Times New Roman" w:cs="Times New Roman"/>
          <w:sz w:val="24"/>
          <w:szCs w:val="24"/>
        </w:rPr>
        <w:t xml:space="preserve"> if they require service after the transaction has been completed</w:t>
      </w:r>
      <w:r>
        <w:t>.</w:t>
      </w:r>
    </w:p>
    <w:p w14:paraId="1A116273" w14:textId="3E8429E1" w:rsidR="00B57623" w:rsidRDefault="00B57623" w:rsidP="00A9438D">
      <w:pPr>
        <w:pStyle w:val="ListParagraph"/>
        <w:numPr>
          <w:ilvl w:val="0"/>
          <w:numId w:val="3"/>
        </w:numPr>
        <w:spacing w:after="0" w:line="360" w:lineRule="auto"/>
        <w:jc w:val="both"/>
        <w:rPr>
          <w:rFonts w:ascii="Times New Roman" w:hAnsi="Times New Roman" w:cs="Times New Roman"/>
          <w:sz w:val="24"/>
          <w:szCs w:val="24"/>
        </w:rPr>
      </w:pPr>
      <w:r w:rsidRPr="00B57623">
        <w:rPr>
          <w:rFonts w:ascii="Times New Roman" w:hAnsi="Times New Roman" w:cs="Times New Roman"/>
          <w:sz w:val="24"/>
          <w:szCs w:val="24"/>
        </w:rPr>
        <w:t xml:space="preserve">The quality of service provided in the area being transferred is expected to improve with the transfer because </w:t>
      </w:r>
      <w:r w:rsidR="009F40B1">
        <w:rPr>
          <w:rFonts w:ascii="Times New Roman" w:hAnsi="Times New Roman" w:cs="Times New Roman"/>
          <w:sz w:val="24"/>
          <w:szCs w:val="24"/>
        </w:rPr>
        <w:t>the City</w:t>
      </w:r>
      <w:r w:rsidRPr="00B57623">
        <w:rPr>
          <w:rFonts w:ascii="Times New Roman" w:hAnsi="Times New Roman" w:cs="Times New Roman"/>
          <w:sz w:val="24"/>
          <w:szCs w:val="24"/>
        </w:rPr>
        <w:t xml:space="preserve"> is better qualified to maintain and improve the system.</w:t>
      </w:r>
    </w:p>
    <w:p w14:paraId="6F476D82" w14:textId="77777777" w:rsidR="004D4216" w:rsidRPr="004D4216" w:rsidRDefault="004D4216" w:rsidP="004D4216">
      <w:pPr>
        <w:spacing w:after="0" w:line="360" w:lineRule="auto"/>
        <w:jc w:val="both"/>
        <w:rPr>
          <w:rFonts w:ascii="Times New Roman" w:hAnsi="Times New Roman" w:cs="Times New Roman"/>
          <w:sz w:val="24"/>
          <w:szCs w:val="24"/>
        </w:rPr>
      </w:pPr>
    </w:p>
    <w:p w14:paraId="2DA6F528" w14:textId="00DA41C2" w:rsidR="009A21E9" w:rsidRPr="000E7C64" w:rsidRDefault="009A21E9" w:rsidP="00A9438D">
      <w:pPr>
        <w:spacing w:after="0" w:line="360" w:lineRule="auto"/>
        <w:contextualSpacing/>
        <w:jc w:val="both"/>
        <w:rPr>
          <w:rFonts w:ascii="Times New Roman" w:hAnsi="Times New Roman" w:cs="Times New Roman"/>
          <w:b/>
          <w:bCs/>
          <w:i/>
          <w:iCs/>
          <w:sz w:val="24"/>
          <w:szCs w:val="24"/>
          <w:u w:val="single"/>
        </w:rPr>
      </w:pPr>
      <w:r w:rsidRPr="000E7C64">
        <w:rPr>
          <w:rFonts w:ascii="Times New Roman" w:hAnsi="Times New Roman" w:cs="Times New Roman"/>
          <w:b/>
          <w:bCs/>
          <w:i/>
          <w:iCs/>
          <w:sz w:val="24"/>
          <w:szCs w:val="24"/>
          <w:u w:val="single"/>
        </w:rPr>
        <w:t>Ability to Serve: Managerial and Technical — TWC §§ 13.241(a), 13.301(b), (e)(2); 16 TAC §§ 24.227(a), (d)(4), 24.239(g), (j)(5)(E)</w:t>
      </w:r>
    </w:p>
    <w:p w14:paraId="381C28E2" w14:textId="74BE3D0C" w:rsidR="00712739" w:rsidRDefault="00712739" w:rsidP="00712739">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The City</w:t>
      </w:r>
      <w:r w:rsidRPr="00712739">
        <w:rPr>
          <w:rFonts w:ascii="Times New Roman" w:hAnsi="Times New Roman" w:cs="Times New Roman"/>
          <w:sz w:val="24"/>
          <w:szCs w:val="24"/>
        </w:rPr>
        <w:t xml:space="preserve"> has a public water system registered with the TCEQ under PWS identification number 1260053 and does not have violations listed in the TCEQ database.</w:t>
      </w:r>
    </w:p>
    <w:p w14:paraId="79589EC0" w14:textId="77777777" w:rsidR="00712739" w:rsidRDefault="00712739" w:rsidP="00712739">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The City </w:t>
      </w:r>
      <w:r w:rsidRPr="00712739">
        <w:rPr>
          <w:rFonts w:ascii="Times New Roman" w:hAnsi="Times New Roman" w:cs="Times New Roman"/>
          <w:sz w:val="24"/>
          <w:szCs w:val="24"/>
        </w:rPr>
        <w:t>has a demonstrated history of successfully providing continuous and adequate retail water service since 2004.</w:t>
      </w:r>
    </w:p>
    <w:p w14:paraId="7ADFDE1B" w14:textId="0D78DEB5" w:rsidR="00712739" w:rsidRPr="00712739" w:rsidRDefault="00712739" w:rsidP="00712739">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The City </w:t>
      </w:r>
      <w:r w:rsidRPr="00712739">
        <w:rPr>
          <w:rFonts w:ascii="Times New Roman" w:hAnsi="Times New Roman" w:cs="Times New Roman"/>
          <w:sz w:val="24"/>
          <w:szCs w:val="24"/>
        </w:rPr>
        <w:t>has a TCEQ-licensed operator who will be responsible for the operation of the water utility being transferred</w:t>
      </w:r>
      <w:r>
        <w:rPr>
          <w:rFonts w:ascii="Times New Roman" w:hAnsi="Times New Roman" w:cs="Times New Roman"/>
          <w:sz w:val="24"/>
          <w:szCs w:val="24"/>
        </w:rPr>
        <w:t>.</w:t>
      </w:r>
    </w:p>
    <w:p w14:paraId="693C5C7F" w14:textId="71048836" w:rsidR="00AE57AC" w:rsidRDefault="00867610" w:rsidP="00A9438D">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The City</w:t>
      </w:r>
      <w:r w:rsidR="00AE57AC" w:rsidRPr="00AE57AC">
        <w:rPr>
          <w:rFonts w:ascii="Times New Roman" w:hAnsi="Times New Roman" w:cs="Times New Roman"/>
          <w:sz w:val="24"/>
          <w:szCs w:val="24"/>
        </w:rPr>
        <w:t xml:space="preserve"> has filed documentation demonstrating that the needed improvements to the public water system will be implemented and that the construction of a new well has been approved by the TCEQ.</w:t>
      </w:r>
    </w:p>
    <w:p w14:paraId="667BCF0E" w14:textId="265FE992" w:rsidR="004D4216" w:rsidRPr="00712739" w:rsidRDefault="00712739" w:rsidP="004D4216">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The City </w:t>
      </w:r>
      <w:r w:rsidRPr="00712739">
        <w:rPr>
          <w:rFonts w:ascii="Times New Roman" w:hAnsi="Times New Roman" w:cs="Times New Roman"/>
          <w:sz w:val="24"/>
          <w:szCs w:val="24"/>
        </w:rPr>
        <w:t xml:space="preserve">has the managerial and technical capability to provide continuous and </w:t>
      </w:r>
      <w:proofErr w:type="gramStart"/>
      <w:r w:rsidRPr="00712739">
        <w:rPr>
          <w:rFonts w:ascii="Times New Roman" w:hAnsi="Times New Roman" w:cs="Times New Roman"/>
          <w:sz w:val="24"/>
          <w:szCs w:val="24"/>
        </w:rPr>
        <w:t xml:space="preserve">adequate </w:t>
      </w:r>
      <w:r>
        <w:rPr>
          <w:rFonts w:ascii="Times New Roman" w:hAnsi="Times New Roman" w:cs="Times New Roman"/>
          <w:sz w:val="24"/>
          <w:szCs w:val="24"/>
        </w:rPr>
        <w:t xml:space="preserve"> </w:t>
      </w:r>
      <w:r w:rsidRPr="00712739">
        <w:rPr>
          <w:rFonts w:ascii="Times New Roman" w:hAnsi="Times New Roman" w:cs="Times New Roman"/>
          <w:sz w:val="24"/>
          <w:szCs w:val="24"/>
        </w:rPr>
        <w:t>service</w:t>
      </w:r>
      <w:proofErr w:type="gramEnd"/>
      <w:r w:rsidRPr="00712739">
        <w:rPr>
          <w:rFonts w:ascii="Times New Roman" w:hAnsi="Times New Roman" w:cs="Times New Roman"/>
          <w:sz w:val="24"/>
          <w:szCs w:val="24"/>
        </w:rPr>
        <w:t xml:space="preserve"> to the area being transferred.</w:t>
      </w:r>
    </w:p>
    <w:p w14:paraId="1264700F" w14:textId="77777777" w:rsidR="004D4216" w:rsidRPr="004D4216" w:rsidRDefault="004D4216" w:rsidP="004D4216">
      <w:pPr>
        <w:spacing w:after="0" w:line="360" w:lineRule="auto"/>
        <w:jc w:val="both"/>
        <w:rPr>
          <w:rFonts w:ascii="Times New Roman" w:hAnsi="Times New Roman" w:cs="Times New Roman"/>
          <w:sz w:val="24"/>
          <w:szCs w:val="24"/>
        </w:rPr>
      </w:pPr>
    </w:p>
    <w:p w14:paraId="2CA2F818" w14:textId="615DF09E" w:rsidR="009A21E9" w:rsidRPr="000E7C64" w:rsidRDefault="009A21E9" w:rsidP="00A9438D">
      <w:pPr>
        <w:spacing w:after="0" w:line="360" w:lineRule="auto"/>
        <w:contextualSpacing/>
        <w:jc w:val="both"/>
        <w:rPr>
          <w:rFonts w:ascii="Times New Roman" w:hAnsi="Times New Roman" w:cs="Times New Roman"/>
          <w:b/>
          <w:bCs/>
          <w:i/>
          <w:iCs/>
          <w:sz w:val="24"/>
          <w:szCs w:val="24"/>
          <w:u w:val="single"/>
        </w:rPr>
      </w:pPr>
      <w:r w:rsidRPr="000E7C64">
        <w:rPr>
          <w:rFonts w:ascii="Times New Roman" w:hAnsi="Times New Roman" w:cs="Times New Roman"/>
          <w:b/>
          <w:bCs/>
          <w:i/>
          <w:iCs/>
          <w:sz w:val="24"/>
          <w:szCs w:val="24"/>
          <w:u w:val="single"/>
        </w:rPr>
        <w:t>Ability to Serve: Financial Ability and Stability — TWC §§ 13.241(a), 13.246(c)(6), 13.301(b);</w:t>
      </w:r>
      <w:r w:rsidR="004C7C66" w:rsidRPr="000E7C64">
        <w:rPr>
          <w:rFonts w:ascii="Times New Roman" w:hAnsi="Times New Roman" w:cs="Times New Roman"/>
          <w:b/>
          <w:bCs/>
          <w:i/>
          <w:iCs/>
          <w:sz w:val="24"/>
          <w:szCs w:val="24"/>
          <w:u w:val="single"/>
        </w:rPr>
        <w:t xml:space="preserve"> </w:t>
      </w:r>
      <w:r w:rsidRPr="000E7C64">
        <w:rPr>
          <w:rFonts w:ascii="Times New Roman" w:hAnsi="Times New Roman" w:cs="Times New Roman"/>
          <w:b/>
          <w:bCs/>
          <w:i/>
          <w:iCs/>
          <w:sz w:val="24"/>
          <w:szCs w:val="24"/>
          <w:u w:val="single"/>
        </w:rPr>
        <w:t>16 TAC §§ 24.11(e), 24.227(a), (d)(6), 24.239(g), (j)(5)(G)</w:t>
      </w:r>
    </w:p>
    <w:p w14:paraId="6049EC0C" w14:textId="70779CC7" w:rsidR="00AE57AC" w:rsidRPr="00AE57AC" w:rsidRDefault="00AE57AC" w:rsidP="00A9438D">
      <w:pPr>
        <w:pStyle w:val="ListParagraph"/>
        <w:numPr>
          <w:ilvl w:val="0"/>
          <w:numId w:val="3"/>
        </w:numPr>
        <w:spacing w:after="0" w:line="360" w:lineRule="auto"/>
        <w:jc w:val="both"/>
        <w:rPr>
          <w:rFonts w:ascii="Times New Roman" w:hAnsi="Times New Roman" w:cs="Times New Roman"/>
          <w:sz w:val="24"/>
          <w:szCs w:val="24"/>
        </w:rPr>
      </w:pPr>
      <w:r w:rsidRPr="00AE57AC">
        <w:rPr>
          <w:rFonts w:ascii="Times New Roman" w:hAnsi="Times New Roman" w:cs="Times New Roman"/>
          <w:sz w:val="24"/>
          <w:szCs w:val="24"/>
        </w:rPr>
        <w:t xml:space="preserve">The City meets </w:t>
      </w:r>
      <w:r w:rsidR="00712739">
        <w:rPr>
          <w:rFonts w:ascii="Times New Roman" w:hAnsi="Times New Roman" w:cs="Times New Roman"/>
          <w:sz w:val="24"/>
          <w:szCs w:val="24"/>
        </w:rPr>
        <w:t xml:space="preserve">at least </w:t>
      </w:r>
      <w:r w:rsidRPr="00AE57AC">
        <w:rPr>
          <w:rFonts w:ascii="Times New Roman" w:hAnsi="Times New Roman" w:cs="Times New Roman"/>
          <w:sz w:val="24"/>
          <w:szCs w:val="24"/>
        </w:rPr>
        <w:t>two out of the five leverage tests</w:t>
      </w:r>
      <w:r w:rsidR="00712739">
        <w:rPr>
          <w:rFonts w:ascii="Times New Roman" w:hAnsi="Times New Roman" w:cs="Times New Roman"/>
          <w:sz w:val="24"/>
          <w:szCs w:val="24"/>
        </w:rPr>
        <w:t>:</w:t>
      </w:r>
      <w:r w:rsidRPr="00AE57AC">
        <w:rPr>
          <w:rFonts w:ascii="Times New Roman" w:hAnsi="Times New Roman" w:cs="Times New Roman"/>
          <w:sz w:val="24"/>
          <w:szCs w:val="24"/>
        </w:rPr>
        <w:t xml:space="preserve"> </w:t>
      </w:r>
      <w:r w:rsidR="00712739">
        <w:rPr>
          <w:rFonts w:ascii="Times New Roman" w:hAnsi="Times New Roman" w:cs="Times New Roman"/>
          <w:sz w:val="24"/>
          <w:szCs w:val="24"/>
        </w:rPr>
        <w:t xml:space="preserve">(a) </w:t>
      </w:r>
      <w:r w:rsidR="00FE65CB">
        <w:rPr>
          <w:rFonts w:ascii="Times New Roman" w:hAnsi="Times New Roman" w:cs="Times New Roman"/>
          <w:sz w:val="24"/>
          <w:szCs w:val="24"/>
        </w:rPr>
        <w:t>t</w:t>
      </w:r>
      <w:r w:rsidR="00867610">
        <w:rPr>
          <w:rFonts w:ascii="Times New Roman" w:hAnsi="Times New Roman" w:cs="Times New Roman"/>
          <w:sz w:val="24"/>
          <w:szCs w:val="24"/>
        </w:rPr>
        <w:t>he City</w:t>
      </w:r>
      <w:r w:rsidRPr="00AE57AC">
        <w:rPr>
          <w:rFonts w:ascii="Times New Roman" w:hAnsi="Times New Roman" w:cs="Times New Roman"/>
          <w:sz w:val="24"/>
          <w:szCs w:val="24"/>
        </w:rPr>
        <w:t xml:space="preserve"> has a debt to equity ratio of 0.16</w:t>
      </w:r>
      <w:r w:rsidR="00712739">
        <w:rPr>
          <w:rFonts w:ascii="Times New Roman" w:hAnsi="Times New Roman" w:cs="Times New Roman"/>
          <w:sz w:val="24"/>
          <w:szCs w:val="24"/>
        </w:rPr>
        <w:t>, which is less than one</w:t>
      </w:r>
      <w:r w:rsidRPr="00AE57AC">
        <w:rPr>
          <w:rFonts w:ascii="Times New Roman" w:hAnsi="Times New Roman" w:cs="Times New Roman"/>
          <w:sz w:val="24"/>
          <w:szCs w:val="24"/>
        </w:rPr>
        <w:t xml:space="preserve">; </w:t>
      </w:r>
      <w:r w:rsidR="00712739">
        <w:rPr>
          <w:rFonts w:ascii="Times New Roman" w:hAnsi="Times New Roman" w:cs="Times New Roman"/>
          <w:sz w:val="24"/>
          <w:szCs w:val="24"/>
        </w:rPr>
        <w:t>and (b)</w:t>
      </w:r>
      <w:r w:rsidRPr="00AE57AC">
        <w:rPr>
          <w:rFonts w:ascii="Times New Roman" w:hAnsi="Times New Roman" w:cs="Times New Roman"/>
          <w:sz w:val="24"/>
          <w:szCs w:val="24"/>
        </w:rPr>
        <w:t xml:space="preserve"> </w:t>
      </w:r>
      <w:r w:rsidR="00712739">
        <w:rPr>
          <w:rFonts w:ascii="Times New Roman" w:hAnsi="Times New Roman" w:cs="Times New Roman"/>
          <w:sz w:val="24"/>
          <w:szCs w:val="24"/>
        </w:rPr>
        <w:t>t</w:t>
      </w:r>
      <w:r w:rsidR="00867610">
        <w:rPr>
          <w:rFonts w:ascii="Times New Roman" w:hAnsi="Times New Roman" w:cs="Times New Roman"/>
          <w:sz w:val="24"/>
          <w:szCs w:val="24"/>
        </w:rPr>
        <w:t>he City</w:t>
      </w:r>
      <w:r w:rsidRPr="00AE57AC">
        <w:rPr>
          <w:rFonts w:ascii="Times New Roman" w:hAnsi="Times New Roman" w:cs="Times New Roman"/>
          <w:sz w:val="24"/>
          <w:szCs w:val="24"/>
        </w:rPr>
        <w:t xml:space="preserve"> has </w:t>
      </w:r>
      <w:r w:rsidR="00712739">
        <w:rPr>
          <w:rFonts w:ascii="Times New Roman" w:hAnsi="Times New Roman" w:cs="Times New Roman"/>
          <w:sz w:val="24"/>
          <w:szCs w:val="24"/>
        </w:rPr>
        <w:t xml:space="preserve">unrestricted </w:t>
      </w:r>
      <w:r w:rsidRPr="00AE57AC">
        <w:rPr>
          <w:rFonts w:ascii="Times New Roman" w:hAnsi="Times New Roman" w:cs="Times New Roman"/>
          <w:sz w:val="24"/>
          <w:szCs w:val="24"/>
        </w:rPr>
        <w:t>cash</w:t>
      </w:r>
      <w:r w:rsidR="003246C0">
        <w:rPr>
          <w:rFonts w:ascii="Times New Roman" w:hAnsi="Times New Roman" w:cs="Times New Roman"/>
          <w:sz w:val="24"/>
          <w:szCs w:val="24"/>
        </w:rPr>
        <w:t xml:space="preserve"> </w:t>
      </w:r>
      <w:r w:rsidR="00712739">
        <w:rPr>
          <w:rFonts w:ascii="Times New Roman" w:hAnsi="Times New Roman" w:cs="Times New Roman"/>
          <w:sz w:val="24"/>
          <w:szCs w:val="24"/>
        </w:rPr>
        <w:t>available</w:t>
      </w:r>
      <w:r w:rsidRPr="00AE57AC">
        <w:rPr>
          <w:rFonts w:ascii="Times New Roman" w:hAnsi="Times New Roman" w:cs="Times New Roman"/>
          <w:sz w:val="24"/>
          <w:szCs w:val="24"/>
        </w:rPr>
        <w:t xml:space="preserve"> that </w:t>
      </w:r>
      <w:r w:rsidR="00712739">
        <w:rPr>
          <w:rFonts w:ascii="Times New Roman" w:hAnsi="Times New Roman" w:cs="Times New Roman"/>
          <w:sz w:val="24"/>
          <w:szCs w:val="24"/>
        </w:rPr>
        <w:t>is</w:t>
      </w:r>
      <w:r w:rsidRPr="00AE57AC">
        <w:rPr>
          <w:rFonts w:ascii="Times New Roman" w:hAnsi="Times New Roman" w:cs="Times New Roman"/>
          <w:sz w:val="24"/>
          <w:szCs w:val="24"/>
        </w:rPr>
        <w:t xml:space="preserve"> greater than two years of debt service.</w:t>
      </w:r>
    </w:p>
    <w:p w14:paraId="0EF16340" w14:textId="5A7ADCD6" w:rsidR="00AE57AC" w:rsidRPr="00134F1F" w:rsidRDefault="00867610" w:rsidP="004D4216">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The City</w:t>
      </w:r>
      <w:r w:rsidR="00AE57AC" w:rsidRPr="00AE57AC">
        <w:rPr>
          <w:rFonts w:ascii="Times New Roman" w:hAnsi="Times New Roman" w:cs="Times New Roman"/>
          <w:sz w:val="24"/>
          <w:szCs w:val="24"/>
        </w:rPr>
        <w:t xml:space="preserve"> </w:t>
      </w:r>
      <w:r w:rsidR="004D4216" w:rsidRPr="004D4216">
        <w:rPr>
          <w:rFonts w:ascii="Times New Roman" w:hAnsi="Times New Roman" w:cs="Times New Roman"/>
          <w:sz w:val="24"/>
          <w:szCs w:val="24"/>
        </w:rPr>
        <w:t xml:space="preserve">demonstrated that it has </w:t>
      </w:r>
      <w:proofErr w:type="gramStart"/>
      <w:r w:rsidR="004D4216" w:rsidRPr="004D4216">
        <w:rPr>
          <w:rFonts w:ascii="Times New Roman" w:hAnsi="Times New Roman" w:cs="Times New Roman"/>
          <w:sz w:val="24"/>
          <w:szCs w:val="24"/>
        </w:rPr>
        <w:t>sufficient</w:t>
      </w:r>
      <w:proofErr w:type="gramEnd"/>
      <w:r w:rsidR="004D4216" w:rsidRPr="004D4216">
        <w:rPr>
          <w:rFonts w:ascii="Times New Roman" w:hAnsi="Times New Roman" w:cs="Times New Roman"/>
          <w:sz w:val="24"/>
          <w:szCs w:val="24"/>
        </w:rPr>
        <w:t xml:space="preserve"> cash available to cover any projected operations and maintenance shortages in the first five years of operations, thus meeting the operations test.</w:t>
      </w:r>
    </w:p>
    <w:p w14:paraId="765C1BA4" w14:textId="458DD87C" w:rsidR="004D4216" w:rsidRPr="004D4216" w:rsidRDefault="004D4216" w:rsidP="004D4216">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The </w:t>
      </w:r>
      <w:proofErr w:type="gramStart"/>
      <w:r>
        <w:rPr>
          <w:rFonts w:ascii="Times New Roman" w:hAnsi="Times New Roman" w:cs="Times New Roman"/>
          <w:sz w:val="24"/>
          <w:szCs w:val="24"/>
        </w:rPr>
        <w:t xml:space="preserve">City </w:t>
      </w:r>
      <w:r w:rsidRPr="004D4216">
        <w:rPr>
          <w:rFonts w:ascii="Times New Roman" w:hAnsi="Times New Roman" w:cs="Times New Roman"/>
          <w:sz w:val="24"/>
          <w:szCs w:val="24"/>
        </w:rPr>
        <w:t xml:space="preserve"> has</w:t>
      </w:r>
      <w:proofErr w:type="gramEnd"/>
      <w:r w:rsidRPr="004D4216">
        <w:rPr>
          <w:rFonts w:ascii="Times New Roman" w:hAnsi="Times New Roman" w:cs="Times New Roman"/>
          <w:sz w:val="24"/>
          <w:szCs w:val="24"/>
        </w:rPr>
        <w:t xml:space="preserve"> demonstrated the financial capability and stability to provide continuous and </w:t>
      </w:r>
      <w:r>
        <w:rPr>
          <w:rFonts w:ascii="Times New Roman" w:hAnsi="Times New Roman" w:cs="Times New Roman"/>
          <w:sz w:val="24"/>
          <w:szCs w:val="24"/>
        </w:rPr>
        <w:t xml:space="preserve"> </w:t>
      </w:r>
      <w:r w:rsidRPr="004D4216">
        <w:rPr>
          <w:rFonts w:ascii="Times New Roman" w:hAnsi="Times New Roman" w:cs="Times New Roman"/>
          <w:sz w:val="24"/>
          <w:szCs w:val="24"/>
        </w:rPr>
        <w:t>adequate service to the area being transferred.</w:t>
      </w:r>
    </w:p>
    <w:p w14:paraId="7BB1B74E" w14:textId="77777777" w:rsidR="004D4216" w:rsidRPr="00AE57AC" w:rsidRDefault="004D4216" w:rsidP="004D4216">
      <w:pPr>
        <w:pStyle w:val="ListParagraph"/>
        <w:spacing w:after="0" w:line="360" w:lineRule="auto"/>
        <w:jc w:val="both"/>
        <w:rPr>
          <w:rFonts w:ascii="Times New Roman" w:hAnsi="Times New Roman" w:cs="Times New Roman"/>
          <w:sz w:val="24"/>
          <w:szCs w:val="24"/>
        </w:rPr>
      </w:pPr>
    </w:p>
    <w:p w14:paraId="08AA0FCA" w14:textId="66BE8AB8" w:rsidR="009A21E9" w:rsidRPr="000E7C64" w:rsidRDefault="009A21E9" w:rsidP="00A9438D">
      <w:pPr>
        <w:spacing w:after="0" w:line="360" w:lineRule="auto"/>
        <w:contextualSpacing/>
        <w:jc w:val="both"/>
        <w:rPr>
          <w:rFonts w:ascii="Times New Roman" w:hAnsi="Times New Roman" w:cs="Times New Roman"/>
          <w:b/>
          <w:bCs/>
          <w:i/>
          <w:iCs/>
          <w:sz w:val="24"/>
          <w:szCs w:val="24"/>
          <w:u w:val="single"/>
        </w:rPr>
      </w:pPr>
      <w:r w:rsidRPr="000E7C64">
        <w:rPr>
          <w:rFonts w:ascii="Times New Roman" w:hAnsi="Times New Roman" w:cs="Times New Roman"/>
          <w:b/>
          <w:bCs/>
          <w:i/>
          <w:iCs/>
          <w:sz w:val="24"/>
          <w:szCs w:val="24"/>
          <w:u w:val="single"/>
        </w:rPr>
        <w:t>Financial Assurance — TWC §§ 13.246(d), 13.301(c); 16 TAC §§, 24.227(e), 24.239(h)</w:t>
      </w:r>
    </w:p>
    <w:p w14:paraId="3562FBE7" w14:textId="73A28DD2" w:rsidR="00082709" w:rsidRDefault="00082709" w:rsidP="00A9438D">
      <w:pPr>
        <w:pStyle w:val="ListParagraph"/>
        <w:numPr>
          <w:ilvl w:val="0"/>
          <w:numId w:val="3"/>
        </w:numPr>
        <w:spacing w:after="0" w:line="360" w:lineRule="auto"/>
        <w:jc w:val="both"/>
        <w:rPr>
          <w:rFonts w:ascii="Times New Roman" w:hAnsi="Times New Roman" w:cs="Times New Roman"/>
          <w:sz w:val="24"/>
          <w:szCs w:val="24"/>
        </w:rPr>
      </w:pPr>
      <w:r w:rsidRPr="00AE57AC">
        <w:rPr>
          <w:rFonts w:ascii="Times New Roman" w:hAnsi="Times New Roman" w:cs="Times New Roman"/>
          <w:sz w:val="24"/>
          <w:szCs w:val="24"/>
        </w:rPr>
        <w:t xml:space="preserve">There is no need to require </w:t>
      </w:r>
      <w:r w:rsidR="00867610">
        <w:rPr>
          <w:rFonts w:ascii="Times New Roman" w:hAnsi="Times New Roman" w:cs="Times New Roman"/>
          <w:sz w:val="24"/>
          <w:szCs w:val="24"/>
        </w:rPr>
        <w:t>the City</w:t>
      </w:r>
      <w:r w:rsidRPr="00AE57AC">
        <w:rPr>
          <w:rFonts w:ascii="Times New Roman" w:hAnsi="Times New Roman" w:cs="Times New Roman"/>
          <w:sz w:val="24"/>
          <w:szCs w:val="24"/>
        </w:rPr>
        <w:t xml:space="preserve"> to provide a bond or other financial assurance to ensure continuous and adequate service.</w:t>
      </w:r>
    </w:p>
    <w:p w14:paraId="3E27B610" w14:textId="77777777" w:rsidR="00EB41FB" w:rsidRDefault="00EB41FB" w:rsidP="00EB41FB">
      <w:pPr>
        <w:pStyle w:val="ListParagraph"/>
        <w:spacing w:after="0" w:line="360" w:lineRule="auto"/>
        <w:jc w:val="both"/>
        <w:rPr>
          <w:rFonts w:ascii="Times New Roman" w:hAnsi="Times New Roman" w:cs="Times New Roman"/>
          <w:sz w:val="24"/>
          <w:szCs w:val="24"/>
        </w:rPr>
      </w:pPr>
    </w:p>
    <w:p w14:paraId="498DCAA6" w14:textId="0671EF0F" w:rsidR="00712739" w:rsidRPr="00712739" w:rsidRDefault="00712739" w:rsidP="00712739">
      <w:pPr>
        <w:spacing w:after="0" w:line="360" w:lineRule="auto"/>
        <w:jc w:val="both"/>
        <w:rPr>
          <w:rFonts w:ascii="Times New Roman" w:hAnsi="Times New Roman" w:cs="Times New Roman"/>
          <w:b/>
          <w:bCs/>
          <w:i/>
          <w:iCs/>
          <w:sz w:val="24"/>
          <w:szCs w:val="24"/>
          <w:u w:val="single"/>
        </w:rPr>
      </w:pPr>
      <w:r w:rsidRPr="00712739">
        <w:rPr>
          <w:rFonts w:ascii="Times New Roman" w:hAnsi="Times New Roman" w:cs="Times New Roman"/>
          <w:b/>
          <w:bCs/>
          <w:i/>
          <w:iCs/>
          <w:sz w:val="24"/>
          <w:szCs w:val="24"/>
          <w:u w:val="single"/>
        </w:rPr>
        <w:t xml:space="preserve">Regionalization or Consolidation—TWC §§ 13.241(d); 16 TAC § 24.227(b)  </w:t>
      </w:r>
    </w:p>
    <w:p w14:paraId="3277E2DF" w14:textId="6937BA7C" w:rsidR="00712739" w:rsidRPr="00712739" w:rsidRDefault="00712739" w:rsidP="00712739">
      <w:pPr>
        <w:pStyle w:val="ListParagraph"/>
        <w:numPr>
          <w:ilvl w:val="0"/>
          <w:numId w:val="3"/>
        </w:numPr>
        <w:spacing w:after="0" w:line="360" w:lineRule="auto"/>
        <w:jc w:val="both"/>
        <w:rPr>
          <w:rFonts w:ascii="Times New Roman" w:hAnsi="Times New Roman" w:cs="Times New Roman"/>
          <w:sz w:val="24"/>
          <w:szCs w:val="24"/>
        </w:rPr>
      </w:pPr>
      <w:r w:rsidRPr="00712739">
        <w:rPr>
          <w:rFonts w:ascii="Times New Roman" w:hAnsi="Times New Roman" w:cs="Times New Roman"/>
          <w:sz w:val="24"/>
          <w:szCs w:val="24"/>
        </w:rPr>
        <w:t xml:space="preserve">Because the requested area will not require construction of a physically separate water </w:t>
      </w:r>
    </w:p>
    <w:p w14:paraId="027F06F1" w14:textId="5BECB896" w:rsidR="00712739" w:rsidRDefault="00712739" w:rsidP="0015647C">
      <w:pPr>
        <w:pStyle w:val="ListParagraph"/>
        <w:spacing w:after="0" w:line="360" w:lineRule="auto"/>
        <w:jc w:val="both"/>
        <w:rPr>
          <w:rFonts w:ascii="Times New Roman" w:hAnsi="Times New Roman" w:cs="Times New Roman"/>
          <w:sz w:val="24"/>
          <w:szCs w:val="24"/>
        </w:rPr>
      </w:pPr>
      <w:r w:rsidRPr="00712739">
        <w:rPr>
          <w:rFonts w:ascii="Times New Roman" w:hAnsi="Times New Roman" w:cs="Times New Roman"/>
          <w:sz w:val="24"/>
          <w:szCs w:val="24"/>
        </w:rPr>
        <w:t>system, concerns of regionalization or consolidation are not applicable.</w:t>
      </w:r>
    </w:p>
    <w:p w14:paraId="0FB57D24" w14:textId="77777777" w:rsidR="00712739" w:rsidRPr="00712739" w:rsidRDefault="00712739" w:rsidP="00712739">
      <w:pPr>
        <w:spacing w:after="0" w:line="360" w:lineRule="auto"/>
        <w:jc w:val="both"/>
        <w:rPr>
          <w:rFonts w:ascii="Times New Roman" w:hAnsi="Times New Roman" w:cs="Times New Roman"/>
          <w:sz w:val="24"/>
          <w:szCs w:val="24"/>
        </w:rPr>
      </w:pPr>
    </w:p>
    <w:p w14:paraId="328AF27F" w14:textId="77777777" w:rsidR="009A21E9" w:rsidRPr="000E7C64" w:rsidRDefault="009A21E9" w:rsidP="00A9438D">
      <w:pPr>
        <w:spacing w:after="0" w:line="360" w:lineRule="auto"/>
        <w:contextualSpacing/>
        <w:jc w:val="both"/>
        <w:rPr>
          <w:rFonts w:ascii="Times New Roman" w:hAnsi="Times New Roman" w:cs="Times New Roman"/>
          <w:b/>
          <w:bCs/>
          <w:i/>
          <w:iCs/>
          <w:sz w:val="24"/>
          <w:szCs w:val="24"/>
          <w:u w:val="single"/>
        </w:rPr>
      </w:pPr>
      <w:r w:rsidRPr="000E7C64">
        <w:rPr>
          <w:rFonts w:ascii="Times New Roman" w:hAnsi="Times New Roman" w:cs="Times New Roman"/>
          <w:b/>
          <w:bCs/>
          <w:i/>
          <w:iCs/>
          <w:sz w:val="24"/>
          <w:szCs w:val="24"/>
          <w:u w:val="single"/>
        </w:rPr>
        <w:t>Feasibility of Obtaining Service from Adjacent Retail Public Utility — TWC §§ 13.246(c)(5); 16 TAC §§ 24.227(d)(5), 24.239(j)(5)(F)</w:t>
      </w:r>
    </w:p>
    <w:p w14:paraId="6AEB7728" w14:textId="6CC9BA5B" w:rsidR="00082709" w:rsidRDefault="00082709" w:rsidP="00A9438D">
      <w:pPr>
        <w:pStyle w:val="ListParagraph"/>
        <w:numPr>
          <w:ilvl w:val="0"/>
          <w:numId w:val="3"/>
        </w:numPr>
        <w:spacing w:after="0" w:line="360" w:lineRule="auto"/>
        <w:jc w:val="both"/>
        <w:rPr>
          <w:rFonts w:ascii="Times New Roman" w:hAnsi="Times New Roman" w:cs="Times New Roman"/>
          <w:sz w:val="24"/>
          <w:szCs w:val="24"/>
        </w:rPr>
      </w:pPr>
      <w:r w:rsidRPr="00082709">
        <w:rPr>
          <w:rFonts w:ascii="Times New Roman" w:hAnsi="Times New Roman" w:cs="Times New Roman"/>
          <w:sz w:val="24"/>
          <w:szCs w:val="24"/>
        </w:rPr>
        <w:t xml:space="preserve">The area </w:t>
      </w:r>
      <w:r w:rsidR="00712739">
        <w:rPr>
          <w:rFonts w:ascii="Times New Roman" w:hAnsi="Times New Roman" w:cs="Times New Roman"/>
          <w:sz w:val="24"/>
          <w:szCs w:val="24"/>
        </w:rPr>
        <w:t xml:space="preserve">being transferred </w:t>
      </w:r>
      <w:r w:rsidRPr="00082709">
        <w:rPr>
          <w:rFonts w:ascii="Times New Roman" w:hAnsi="Times New Roman" w:cs="Times New Roman"/>
          <w:sz w:val="24"/>
          <w:szCs w:val="24"/>
        </w:rPr>
        <w:t>is currently being served by Bluebonnet and there will be no changes to land uses or existing CCN boundaries; therefore, it is not feasible to obtain service from another utility.</w:t>
      </w:r>
    </w:p>
    <w:p w14:paraId="78B5F429" w14:textId="7764C2F3" w:rsidR="003246C0" w:rsidRDefault="003246C0" w:rsidP="00712739">
      <w:pPr>
        <w:spacing w:after="0" w:line="360" w:lineRule="auto"/>
        <w:jc w:val="both"/>
        <w:rPr>
          <w:rFonts w:ascii="Times New Roman" w:hAnsi="Times New Roman" w:cs="Times New Roman"/>
          <w:sz w:val="24"/>
          <w:szCs w:val="24"/>
        </w:rPr>
      </w:pPr>
    </w:p>
    <w:p w14:paraId="6F97E06E" w14:textId="3089DB6A" w:rsidR="003246C0" w:rsidRDefault="003246C0" w:rsidP="00712739">
      <w:pPr>
        <w:spacing w:after="0" w:line="360" w:lineRule="auto"/>
        <w:jc w:val="both"/>
        <w:rPr>
          <w:rFonts w:ascii="Times New Roman" w:hAnsi="Times New Roman" w:cs="Times New Roman"/>
          <w:sz w:val="24"/>
          <w:szCs w:val="24"/>
        </w:rPr>
      </w:pPr>
    </w:p>
    <w:p w14:paraId="33B34A4D" w14:textId="77777777" w:rsidR="003246C0" w:rsidRPr="00712739" w:rsidRDefault="003246C0" w:rsidP="00712739">
      <w:pPr>
        <w:spacing w:after="0" w:line="360" w:lineRule="auto"/>
        <w:jc w:val="both"/>
        <w:rPr>
          <w:rFonts w:ascii="Times New Roman" w:hAnsi="Times New Roman" w:cs="Times New Roman"/>
          <w:sz w:val="24"/>
          <w:szCs w:val="24"/>
        </w:rPr>
      </w:pPr>
    </w:p>
    <w:p w14:paraId="7C4DE102" w14:textId="77777777" w:rsidR="009A21E9" w:rsidRPr="000E7C64" w:rsidRDefault="009A21E9" w:rsidP="00A9438D">
      <w:pPr>
        <w:spacing w:after="0" w:line="360" w:lineRule="auto"/>
        <w:contextualSpacing/>
        <w:jc w:val="both"/>
        <w:rPr>
          <w:rFonts w:ascii="Times New Roman" w:hAnsi="Times New Roman" w:cs="Times New Roman"/>
          <w:b/>
          <w:bCs/>
          <w:i/>
          <w:iCs/>
          <w:sz w:val="24"/>
          <w:szCs w:val="24"/>
          <w:u w:val="single"/>
        </w:rPr>
      </w:pPr>
      <w:r w:rsidRPr="000E7C64">
        <w:rPr>
          <w:rFonts w:ascii="Times New Roman" w:hAnsi="Times New Roman" w:cs="Times New Roman"/>
          <w:b/>
          <w:bCs/>
          <w:i/>
          <w:iCs/>
          <w:sz w:val="24"/>
          <w:szCs w:val="24"/>
          <w:u w:val="single"/>
        </w:rPr>
        <w:lastRenderedPageBreak/>
        <w:t>Environmental Integrity — TWC § 13.246(c)(7); 16 TAC §§ 24.227(d)(7), 24.239(j)(5)(H)</w:t>
      </w:r>
    </w:p>
    <w:p w14:paraId="6B5F72F9" w14:textId="02F6D384" w:rsidR="00082709" w:rsidRDefault="00082709" w:rsidP="00A9438D">
      <w:pPr>
        <w:pStyle w:val="ListParagraph"/>
        <w:numPr>
          <w:ilvl w:val="0"/>
          <w:numId w:val="3"/>
        </w:numPr>
        <w:spacing w:after="0" w:line="360" w:lineRule="auto"/>
        <w:jc w:val="both"/>
        <w:rPr>
          <w:rFonts w:ascii="Times New Roman" w:hAnsi="Times New Roman" w:cs="Times New Roman"/>
          <w:sz w:val="24"/>
          <w:szCs w:val="24"/>
        </w:rPr>
      </w:pPr>
      <w:r w:rsidRPr="00082709">
        <w:rPr>
          <w:rFonts w:ascii="Times New Roman" w:hAnsi="Times New Roman" w:cs="Times New Roman"/>
          <w:sz w:val="24"/>
          <w:szCs w:val="24"/>
        </w:rPr>
        <w:t xml:space="preserve">The environmental integrity of the land will be minimally affected by the construction </w:t>
      </w:r>
      <w:r w:rsidR="00712739">
        <w:rPr>
          <w:rFonts w:ascii="Times New Roman" w:hAnsi="Times New Roman" w:cs="Times New Roman"/>
          <w:sz w:val="24"/>
          <w:szCs w:val="24"/>
        </w:rPr>
        <w:t xml:space="preserve">of the new well </w:t>
      </w:r>
      <w:r w:rsidRPr="00082709">
        <w:rPr>
          <w:rFonts w:ascii="Times New Roman" w:hAnsi="Times New Roman" w:cs="Times New Roman"/>
          <w:sz w:val="24"/>
          <w:szCs w:val="24"/>
        </w:rPr>
        <w:t>aimed at improving the public water system.</w:t>
      </w:r>
    </w:p>
    <w:p w14:paraId="521D1697" w14:textId="77777777" w:rsidR="00712739" w:rsidRPr="00712739" w:rsidRDefault="00712739" w:rsidP="00712739">
      <w:pPr>
        <w:spacing w:after="0" w:line="360" w:lineRule="auto"/>
        <w:jc w:val="both"/>
        <w:rPr>
          <w:rFonts w:ascii="Times New Roman" w:hAnsi="Times New Roman" w:cs="Times New Roman"/>
          <w:sz w:val="24"/>
          <w:szCs w:val="24"/>
        </w:rPr>
      </w:pPr>
    </w:p>
    <w:p w14:paraId="46768980" w14:textId="2DE05ED6" w:rsidR="009A21E9" w:rsidRPr="000E7C64" w:rsidRDefault="009A21E9" w:rsidP="00A9438D">
      <w:pPr>
        <w:spacing w:after="0" w:line="360" w:lineRule="auto"/>
        <w:contextualSpacing/>
        <w:jc w:val="both"/>
        <w:rPr>
          <w:rFonts w:ascii="Times New Roman" w:hAnsi="Times New Roman" w:cs="Times New Roman"/>
          <w:b/>
          <w:bCs/>
          <w:i/>
          <w:iCs/>
          <w:sz w:val="24"/>
          <w:szCs w:val="24"/>
          <w:u w:val="single"/>
        </w:rPr>
      </w:pPr>
      <w:r w:rsidRPr="000E7C64">
        <w:rPr>
          <w:rFonts w:ascii="Times New Roman" w:hAnsi="Times New Roman" w:cs="Times New Roman"/>
          <w:b/>
          <w:bCs/>
          <w:i/>
          <w:iCs/>
          <w:sz w:val="24"/>
          <w:szCs w:val="24"/>
          <w:u w:val="single"/>
        </w:rPr>
        <w:t>Effect on the Land — TWC § 13.246(c)(9); 16 TAC § 24.227(d)(9)</w:t>
      </w:r>
    </w:p>
    <w:p w14:paraId="418B5227" w14:textId="63DE72DD" w:rsidR="009A21E9" w:rsidRDefault="009A21E9" w:rsidP="00A9438D">
      <w:pPr>
        <w:pStyle w:val="ListParagraph"/>
        <w:numPr>
          <w:ilvl w:val="0"/>
          <w:numId w:val="3"/>
        </w:numPr>
        <w:spacing w:after="0" w:line="360" w:lineRule="auto"/>
        <w:jc w:val="both"/>
        <w:rPr>
          <w:rFonts w:ascii="Times New Roman" w:hAnsi="Times New Roman" w:cs="Times New Roman"/>
          <w:sz w:val="24"/>
          <w:szCs w:val="24"/>
        </w:rPr>
      </w:pPr>
      <w:r w:rsidRPr="00A337D5">
        <w:rPr>
          <w:rFonts w:ascii="Times New Roman" w:hAnsi="Times New Roman" w:cs="Times New Roman"/>
          <w:sz w:val="24"/>
          <w:szCs w:val="24"/>
        </w:rPr>
        <w:t>The integrity of the land will not be affected as no additional construction is needed to provide service to the requested area.</w:t>
      </w:r>
    </w:p>
    <w:p w14:paraId="67E974DB" w14:textId="77777777" w:rsidR="00712739" w:rsidRPr="00712739" w:rsidRDefault="00712739" w:rsidP="00712739">
      <w:pPr>
        <w:spacing w:after="0" w:line="360" w:lineRule="auto"/>
        <w:jc w:val="both"/>
        <w:rPr>
          <w:rFonts w:ascii="Times New Roman" w:hAnsi="Times New Roman" w:cs="Times New Roman"/>
          <w:sz w:val="24"/>
          <w:szCs w:val="24"/>
        </w:rPr>
      </w:pPr>
    </w:p>
    <w:p w14:paraId="18DB7471" w14:textId="77777777" w:rsidR="009A21E9" w:rsidRPr="000E7C64" w:rsidRDefault="009A21E9" w:rsidP="00A9438D">
      <w:pPr>
        <w:spacing w:after="0" w:line="360" w:lineRule="auto"/>
        <w:contextualSpacing/>
        <w:jc w:val="both"/>
        <w:rPr>
          <w:rFonts w:ascii="Times New Roman" w:hAnsi="Times New Roman" w:cs="Times New Roman"/>
          <w:b/>
          <w:bCs/>
          <w:i/>
          <w:iCs/>
          <w:sz w:val="24"/>
          <w:szCs w:val="24"/>
          <w:u w:val="single"/>
        </w:rPr>
      </w:pPr>
      <w:r w:rsidRPr="000E7C64">
        <w:rPr>
          <w:rFonts w:ascii="Times New Roman" w:hAnsi="Times New Roman" w:cs="Times New Roman"/>
          <w:b/>
          <w:bCs/>
          <w:i/>
          <w:iCs/>
          <w:sz w:val="24"/>
          <w:szCs w:val="24"/>
          <w:u w:val="single"/>
        </w:rPr>
        <w:t>Improvement of Service or Lowering Cost to Consumers — TWC § 13.246(c)(8); 16 TAC §§ 24.227(d)(8), 24.239(j)(5)(I)</w:t>
      </w:r>
    </w:p>
    <w:p w14:paraId="216BEA44" w14:textId="77777777" w:rsidR="004A0CC3" w:rsidRPr="004A0CC3" w:rsidRDefault="004A0CC3" w:rsidP="00A9438D">
      <w:pPr>
        <w:pStyle w:val="ListParagraph"/>
        <w:numPr>
          <w:ilvl w:val="0"/>
          <w:numId w:val="3"/>
        </w:numPr>
        <w:spacing w:after="0" w:line="360" w:lineRule="auto"/>
        <w:jc w:val="both"/>
        <w:rPr>
          <w:rFonts w:ascii="Times New Roman" w:hAnsi="Times New Roman" w:cs="Times New Roman"/>
          <w:sz w:val="24"/>
          <w:szCs w:val="24"/>
        </w:rPr>
      </w:pPr>
      <w:r w:rsidRPr="004A0CC3">
        <w:rPr>
          <w:rFonts w:ascii="Times New Roman" w:hAnsi="Times New Roman" w:cs="Times New Roman"/>
          <w:sz w:val="24"/>
          <w:szCs w:val="24"/>
        </w:rPr>
        <w:t>The City will continue to provide water service to the existing customers in the requested area and will make improvements to better serve the customers.</w:t>
      </w:r>
    </w:p>
    <w:p w14:paraId="1790F894" w14:textId="77777777" w:rsidR="00134F1F" w:rsidRPr="00134F1F" w:rsidRDefault="00134F1F" w:rsidP="00134F1F">
      <w:pPr>
        <w:pStyle w:val="ListParagraph"/>
        <w:numPr>
          <w:ilvl w:val="0"/>
          <w:numId w:val="3"/>
        </w:numPr>
        <w:spacing w:after="0" w:line="360" w:lineRule="auto"/>
        <w:jc w:val="both"/>
        <w:rPr>
          <w:rFonts w:ascii="Times New Roman" w:hAnsi="Times New Roman" w:cs="Times New Roman"/>
          <w:sz w:val="24"/>
          <w:szCs w:val="24"/>
        </w:rPr>
      </w:pPr>
      <w:r w:rsidRPr="00134F1F">
        <w:rPr>
          <w:rFonts w:ascii="Times New Roman" w:hAnsi="Times New Roman" w:cs="Times New Roman"/>
          <w:sz w:val="24"/>
          <w:szCs w:val="24"/>
        </w:rPr>
        <w:t xml:space="preserve">The rates charged to customers will change slightly. Specifically, Cresson will charge the </w:t>
      </w:r>
    </w:p>
    <w:p w14:paraId="2F9CF353" w14:textId="77777777" w:rsidR="00134F1F" w:rsidRPr="00134F1F" w:rsidRDefault="00134F1F" w:rsidP="00BB7E2F">
      <w:pPr>
        <w:pStyle w:val="ListParagraph"/>
        <w:spacing w:after="0" w:line="360" w:lineRule="auto"/>
        <w:jc w:val="both"/>
        <w:rPr>
          <w:rFonts w:ascii="Times New Roman" w:hAnsi="Times New Roman" w:cs="Times New Roman"/>
          <w:sz w:val="24"/>
          <w:szCs w:val="24"/>
        </w:rPr>
      </w:pPr>
      <w:r w:rsidRPr="00134F1F">
        <w:rPr>
          <w:rFonts w:ascii="Times New Roman" w:hAnsi="Times New Roman" w:cs="Times New Roman"/>
          <w:sz w:val="24"/>
          <w:szCs w:val="24"/>
        </w:rPr>
        <w:t xml:space="preserve">same rates in the area being transferred that it charges to its existing customers. However, </w:t>
      </w:r>
    </w:p>
    <w:p w14:paraId="332F7B6A" w14:textId="4972F6F7" w:rsidR="00134F1F" w:rsidRPr="00134F1F" w:rsidRDefault="00134F1F" w:rsidP="00BB7E2F">
      <w:pPr>
        <w:pStyle w:val="ListParagraph"/>
        <w:spacing w:after="0" w:line="360" w:lineRule="auto"/>
        <w:jc w:val="both"/>
        <w:rPr>
          <w:rFonts w:ascii="Times New Roman" w:hAnsi="Times New Roman" w:cs="Times New Roman"/>
          <w:sz w:val="24"/>
          <w:szCs w:val="24"/>
        </w:rPr>
      </w:pPr>
      <w:r w:rsidRPr="00134F1F">
        <w:rPr>
          <w:rFonts w:ascii="Times New Roman" w:hAnsi="Times New Roman" w:cs="Times New Roman"/>
          <w:sz w:val="24"/>
          <w:szCs w:val="24"/>
        </w:rPr>
        <w:t>even though the city's rate fo</w:t>
      </w:r>
      <w:r w:rsidR="00DD2282">
        <w:rPr>
          <w:rFonts w:ascii="Times New Roman" w:hAnsi="Times New Roman" w:cs="Times New Roman"/>
          <w:sz w:val="24"/>
          <w:szCs w:val="24"/>
        </w:rPr>
        <w:t>r</w:t>
      </w:r>
      <w:r w:rsidRPr="00134F1F">
        <w:rPr>
          <w:rFonts w:ascii="Times New Roman" w:hAnsi="Times New Roman" w:cs="Times New Roman"/>
          <w:sz w:val="24"/>
          <w:szCs w:val="24"/>
        </w:rPr>
        <w:t xml:space="preserve">mula is slightly different than Bluebonnet's rate formula, the </w:t>
      </w:r>
    </w:p>
    <w:p w14:paraId="0762BAD7" w14:textId="003628D2" w:rsidR="004D4216" w:rsidRDefault="00134F1F" w:rsidP="00BB7E2F">
      <w:pPr>
        <w:pStyle w:val="ListParagraph"/>
        <w:spacing w:after="0" w:line="360" w:lineRule="auto"/>
        <w:jc w:val="both"/>
        <w:rPr>
          <w:rFonts w:ascii="Times New Roman" w:hAnsi="Times New Roman" w:cs="Times New Roman"/>
          <w:sz w:val="24"/>
          <w:szCs w:val="24"/>
        </w:rPr>
      </w:pPr>
      <w:r w:rsidRPr="00134F1F">
        <w:rPr>
          <w:rFonts w:ascii="Times New Roman" w:hAnsi="Times New Roman" w:cs="Times New Roman"/>
          <w:sz w:val="24"/>
          <w:szCs w:val="24"/>
        </w:rPr>
        <w:t>actual rates paid by the typical customer are expected to be roughly equivalent</w:t>
      </w:r>
      <w:r w:rsidR="00DD2282">
        <w:rPr>
          <w:rFonts w:ascii="Times New Roman" w:hAnsi="Times New Roman" w:cs="Times New Roman"/>
          <w:sz w:val="24"/>
          <w:szCs w:val="24"/>
        </w:rPr>
        <w:t>.</w:t>
      </w:r>
    </w:p>
    <w:p w14:paraId="38C8A049" w14:textId="77777777" w:rsidR="003246C0" w:rsidRPr="004D4216" w:rsidRDefault="003246C0" w:rsidP="00BB7E2F">
      <w:pPr>
        <w:pStyle w:val="ListParagraph"/>
        <w:spacing w:after="0" w:line="360" w:lineRule="auto"/>
        <w:jc w:val="both"/>
        <w:rPr>
          <w:rFonts w:ascii="Times New Roman" w:hAnsi="Times New Roman" w:cs="Times New Roman"/>
          <w:sz w:val="24"/>
          <w:szCs w:val="24"/>
        </w:rPr>
      </w:pPr>
    </w:p>
    <w:p w14:paraId="50A6542B" w14:textId="6E20B465" w:rsidR="00744C52" w:rsidRPr="000E7C64" w:rsidRDefault="000D75A2" w:rsidP="00A9438D">
      <w:pPr>
        <w:spacing w:after="0" w:line="360" w:lineRule="auto"/>
        <w:contextualSpacing/>
        <w:jc w:val="both"/>
        <w:rPr>
          <w:rFonts w:ascii="Times New Roman" w:hAnsi="Times New Roman" w:cs="Times New Roman"/>
          <w:i/>
          <w:iCs/>
          <w:sz w:val="24"/>
          <w:szCs w:val="24"/>
        </w:rPr>
      </w:pPr>
      <w:r w:rsidRPr="000E7C64">
        <w:rPr>
          <w:rFonts w:ascii="Times New Roman" w:hAnsi="Times New Roman" w:cs="Times New Roman"/>
          <w:b/>
          <w:bCs/>
          <w:i/>
          <w:iCs/>
          <w:sz w:val="24"/>
          <w:szCs w:val="24"/>
          <w:u w:val="single"/>
        </w:rPr>
        <w:t>Certificate</w:t>
      </w:r>
      <w:r w:rsidR="00744C52" w:rsidRPr="000E7C64">
        <w:rPr>
          <w:rFonts w:ascii="Times New Roman" w:hAnsi="Times New Roman" w:cs="Times New Roman"/>
          <w:b/>
          <w:bCs/>
          <w:i/>
          <w:iCs/>
          <w:sz w:val="24"/>
          <w:szCs w:val="24"/>
          <w:u w:val="single"/>
        </w:rPr>
        <w:t xml:space="preserve"> and Map</w:t>
      </w:r>
    </w:p>
    <w:p w14:paraId="632008DB" w14:textId="63E66AAB" w:rsidR="00744C52" w:rsidRPr="002226B8" w:rsidRDefault="00744C52" w:rsidP="00A9438D">
      <w:pPr>
        <w:pStyle w:val="ListParagraph"/>
        <w:numPr>
          <w:ilvl w:val="0"/>
          <w:numId w:val="3"/>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On </w:t>
      </w:r>
      <w:r w:rsidR="004A0CC3">
        <w:rPr>
          <w:rFonts w:ascii="Times New Roman" w:hAnsi="Times New Roman" w:cs="Times New Roman"/>
          <w:sz w:val="24"/>
          <w:szCs w:val="24"/>
        </w:rPr>
        <w:t>May 14</w:t>
      </w:r>
      <w:r w:rsidRPr="002226B8">
        <w:rPr>
          <w:rFonts w:ascii="Times New Roman" w:hAnsi="Times New Roman" w:cs="Times New Roman"/>
          <w:sz w:val="24"/>
          <w:szCs w:val="24"/>
        </w:rPr>
        <w:t xml:space="preserve">, 2020, Commission Staff emailed to the </w:t>
      </w:r>
      <w:r w:rsidR="00134F1F">
        <w:rPr>
          <w:rFonts w:ascii="Times New Roman" w:hAnsi="Times New Roman" w:cs="Times New Roman"/>
          <w:sz w:val="24"/>
          <w:szCs w:val="24"/>
        </w:rPr>
        <w:t>a</w:t>
      </w:r>
      <w:r w:rsidRPr="002226B8">
        <w:rPr>
          <w:rFonts w:ascii="Times New Roman" w:hAnsi="Times New Roman" w:cs="Times New Roman"/>
          <w:sz w:val="24"/>
          <w:szCs w:val="24"/>
        </w:rPr>
        <w:t>pplicants the final proposed map</w:t>
      </w:r>
      <w:r w:rsidR="005D171E" w:rsidRPr="002226B8">
        <w:rPr>
          <w:rFonts w:ascii="Times New Roman" w:hAnsi="Times New Roman" w:cs="Times New Roman"/>
          <w:sz w:val="24"/>
          <w:szCs w:val="24"/>
        </w:rPr>
        <w:t xml:space="preserve"> and certificate</w:t>
      </w:r>
      <w:r w:rsidRPr="002226B8">
        <w:rPr>
          <w:rFonts w:ascii="Times New Roman" w:hAnsi="Times New Roman" w:cs="Times New Roman"/>
          <w:sz w:val="24"/>
          <w:szCs w:val="24"/>
        </w:rPr>
        <w:t xml:space="preserve"> related to this docket.</w:t>
      </w:r>
    </w:p>
    <w:p w14:paraId="4C9D81CC" w14:textId="6E182AF4" w:rsidR="00744C52" w:rsidRPr="002226B8" w:rsidRDefault="00744C52" w:rsidP="00A9438D">
      <w:pPr>
        <w:pStyle w:val="ListParagraph"/>
        <w:numPr>
          <w:ilvl w:val="0"/>
          <w:numId w:val="3"/>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On </w:t>
      </w:r>
      <w:r w:rsidR="00E579F3">
        <w:rPr>
          <w:rFonts w:ascii="Times New Roman" w:hAnsi="Times New Roman" w:cs="Times New Roman"/>
          <w:sz w:val="24"/>
          <w:szCs w:val="24"/>
        </w:rPr>
        <w:t>May 28, 2020</w:t>
      </w:r>
      <w:r w:rsidRPr="002226B8">
        <w:rPr>
          <w:rFonts w:ascii="Times New Roman" w:hAnsi="Times New Roman" w:cs="Times New Roman"/>
          <w:sz w:val="24"/>
          <w:szCs w:val="24"/>
        </w:rPr>
        <w:t>, the Applicants filed their consent forms concurring with the final map</w:t>
      </w:r>
      <w:r w:rsidR="0029199F" w:rsidRPr="002226B8">
        <w:rPr>
          <w:rFonts w:ascii="Times New Roman" w:hAnsi="Times New Roman" w:cs="Times New Roman"/>
          <w:sz w:val="24"/>
          <w:szCs w:val="24"/>
        </w:rPr>
        <w:t xml:space="preserve"> and certificate</w:t>
      </w:r>
      <w:r w:rsidRPr="002226B8">
        <w:rPr>
          <w:rFonts w:ascii="Times New Roman" w:hAnsi="Times New Roman" w:cs="Times New Roman"/>
          <w:sz w:val="24"/>
          <w:szCs w:val="24"/>
        </w:rPr>
        <w:t>.</w:t>
      </w:r>
    </w:p>
    <w:p w14:paraId="73248992" w14:textId="2F623395" w:rsidR="00744C52" w:rsidRPr="002226B8" w:rsidRDefault="00493285" w:rsidP="00A9438D">
      <w:pPr>
        <w:pStyle w:val="ListParagraph"/>
        <w:numPr>
          <w:ilvl w:val="0"/>
          <w:numId w:val="3"/>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The final map </w:t>
      </w:r>
      <w:r w:rsidR="00E579F3" w:rsidRPr="002226B8">
        <w:rPr>
          <w:rFonts w:ascii="Times New Roman" w:hAnsi="Times New Roman" w:cs="Times New Roman"/>
          <w:sz w:val="24"/>
          <w:szCs w:val="24"/>
        </w:rPr>
        <w:t xml:space="preserve">and </w:t>
      </w:r>
      <w:r w:rsidRPr="002226B8">
        <w:rPr>
          <w:rFonts w:ascii="Times New Roman" w:hAnsi="Times New Roman" w:cs="Times New Roman"/>
          <w:sz w:val="24"/>
          <w:szCs w:val="24"/>
        </w:rPr>
        <w:t>certificate were filed as an attachment to the proposed Notice of Approval.</w:t>
      </w:r>
    </w:p>
    <w:p w14:paraId="06AE852E" w14:textId="03B9D981" w:rsidR="00E657FB" w:rsidRDefault="002D516A" w:rsidP="00A9438D">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Bluebonnet</w:t>
      </w:r>
      <w:r w:rsidR="00E657FB" w:rsidRPr="002226B8">
        <w:rPr>
          <w:rFonts w:ascii="Times New Roman" w:hAnsi="Times New Roman" w:cs="Times New Roman"/>
          <w:sz w:val="24"/>
          <w:szCs w:val="24"/>
        </w:rPr>
        <w:t xml:space="preserve"> has sold and transferred </w:t>
      </w:r>
      <w:proofErr w:type="gramStart"/>
      <w:r w:rsidR="00E657FB" w:rsidRPr="002226B8">
        <w:rPr>
          <w:rFonts w:ascii="Times New Roman" w:hAnsi="Times New Roman" w:cs="Times New Roman"/>
          <w:sz w:val="24"/>
          <w:szCs w:val="24"/>
        </w:rPr>
        <w:t>all of</w:t>
      </w:r>
      <w:proofErr w:type="gramEnd"/>
      <w:r w:rsidR="00E657FB" w:rsidRPr="002226B8">
        <w:rPr>
          <w:rFonts w:ascii="Times New Roman" w:hAnsi="Times New Roman" w:cs="Times New Roman"/>
          <w:sz w:val="24"/>
          <w:szCs w:val="24"/>
        </w:rPr>
        <w:t xml:space="preserve"> its facilities and service area under water CCN No. </w:t>
      </w:r>
      <w:r w:rsidR="00134F1F">
        <w:rPr>
          <w:rFonts w:ascii="Times New Roman" w:hAnsi="Times New Roman" w:cs="Times New Roman"/>
          <w:sz w:val="24"/>
          <w:szCs w:val="24"/>
        </w:rPr>
        <w:t>12290</w:t>
      </w:r>
      <w:r w:rsidR="00134F1F" w:rsidRPr="002226B8">
        <w:rPr>
          <w:rFonts w:ascii="Times New Roman" w:hAnsi="Times New Roman" w:cs="Times New Roman"/>
          <w:sz w:val="24"/>
          <w:szCs w:val="24"/>
        </w:rPr>
        <w:t xml:space="preserve"> </w:t>
      </w:r>
      <w:r w:rsidR="00E657FB" w:rsidRPr="002226B8">
        <w:rPr>
          <w:rFonts w:ascii="Times New Roman" w:hAnsi="Times New Roman" w:cs="Times New Roman"/>
          <w:sz w:val="24"/>
          <w:szCs w:val="24"/>
        </w:rPr>
        <w:t xml:space="preserve">to </w:t>
      </w:r>
      <w:r>
        <w:rPr>
          <w:rFonts w:ascii="Times New Roman" w:hAnsi="Times New Roman" w:cs="Times New Roman"/>
          <w:sz w:val="24"/>
          <w:szCs w:val="24"/>
        </w:rPr>
        <w:t>the City</w:t>
      </w:r>
      <w:r w:rsidR="00E657FB" w:rsidRPr="002226B8">
        <w:rPr>
          <w:rFonts w:ascii="Times New Roman" w:hAnsi="Times New Roman" w:cs="Times New Roman"/>
          <w:sz w:val="24"/>
          <w:szCs w:val="24"/>
        </w:rPr>
        <w:t>.</w:t>
      </w:r>
    </w:p>
    <w:p w14:paraId="0BD9E895" w14:textId="77777777" w:rsidR="003246C0" w:rsidRPr="002226B8" w:rsidRDefault="003246C0" w:rsidP="003246C0">
      <w:pPr>
        <w:pStyle w:val="ListParagraph"/>
        <w:spacing w:after="0" w:line="360" w:lineRule="auto"/>
        <w:jc w:val="both"/>
        <w:rPr>
          <w:rFonts w:ascii="Times New Roman" w:hAnsi="Times New Roman" w:cs="Times New Roman"/>
          <w:sz w:val="24"/>
          <w:szCs w:val="24"/>
        </w:rPr>
      </w:pPr>
    </w:p>
    <w:p w14:paraId="3AE51186" w14:textId="1061D550" w:rsidR="00A60696" w:rsidRPr="000E7C64" w:rsidRDefault="00A60696" w:rsidP="00A9438D">
      <w:pPr>
        <w:spacing w:after="0" w:line="360" w:lineRule="auto"/>
        <w:contextualSpacing/>
        <w:jc w:val="both"/>
        <w:rPr>
          <w:rFonts w:ascii="Times New Roman" w:hAnsi="Times New Roman" w:cs="Times New Roman"/>
          <w:i/>
          <w:iCs/>
          <w:sz w:val="24"/>
          <w:szCs w:val="24"/>
        </w:rPr>
      </w:pPr>
      <w:r w:rsidRPr="000E7C64">
        <w:rPr>
          <w:rFonts w:ascii="Times New Roman" w:hAnsi="Times New Roman" w:cs="Times New Roman"/>
          <w:b/>
          <w:bCs/>
          <w:i/>
          <w:iCs/>
          <w:sz w:val="24"/>
          <w:szCs w:val="24"/>
          <w:u w:val="single"/>
        </w:rPr>
        <w:t>Informal Disposition</w:t>
      </w:r>
    </w:p>
    <w:p w14:paraId="144129D1" w14:textId="61F92B85" w:rsidR="00A60696" w:rsidRPr="002226B8" w:rsidRDefault="00A60696" w:rsidP="00A9438D">
      <w:pPr>
        <w:pStyle w:val="ListParagraph"/>
        <w:numPr>
          <w:ilvl w:val="0"/>
          <w:numId w:val="3"/>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More tha</w:t>
      </w:r>
      <w:r w:rsidR="00BB7E2F">
        <w:rPr>
          <w:rFonts w:ascii="Times New Roman" w:hAnsi="Times New Roman" w:cs="Times New Roman"/>
          <w:sz w:val="24"/>
          <w:szCs w:val="24"/>
        </w:rPr>
        <w:t>n</w:t>
      </w:r>
      <w:r w:rsidRPr="002226B8">
        <w:rPr>
          <w:rFonts w:ascii="Times New Roman" w:hAnsi="Times New Roman" w:cs="Times New Roman"/>
          <w:sz w:val="24"/>
          <w:szCs w:val="24"/>
        </w:rPr>
        <w:t xml:space="preserve"> 15 days have passed since the completion of the notice provided in this docket.</w:t>
      </w:r>
    </w:p>
    <w:p w14:paraId="3A87AC56" w14:textId="39C55880" w:rsidR="00A60696" w:rsidRPr="002226B8" w:rsidRDefault="00A60696" w:rsidP="00A9438D">
      <w:pPr>
        <w:pStyle w:val="ListParagraph"/>
        <w:numPr>
          <w:ilvl w:val="0"/>
          <w:numId w:val="3"/>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No person filed a protest or motion to intervene.</w:t>
      </w:r>
    </w:p>
    <w:p w14:paraId="62E10522" w14:textId="1BA9B71B" w:rsidR="00A60696" w:rsidRPr="002226B8" w:rsidRDefault="002D516A" w:rsidP="00A9438D">
      <w:pPr>
        <w:pStyle w:val="ListParagraph"/>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Bluebonnet</w:t>
      </w:r>
      <w:r w:rsidR="00A60696" w:rsidRPr="002226B8">
        <w:rPr>
          <w:rFonts w:ascii="Times New Roman" w:hAnsi="Times New Roman" w:cs="Times New Roman"/>
          <w:sz w:val="24"/>
          <w:szCs w:val="24"/>
        </w:rPr>
        <w:t xml:space="preserve">, </w:t>
      </w:r>
      <w:r>
        <w:rPr>
          <w:rFonts w:ascii="Times New Roman" w:hAnsi="Times New Roman" w:cs="Times New Roman"/>
          <w:sz w:val="24"/>
          <w:szCs w:val="24"/>
        </w:rPr>
        <w:t>the City</w:t>
      </w:r>
      <w:r w:rsidR="00A60696" w:rsidRPr="002226B8">
        <w:rPr>
          <w:rFonts w:ascii="Times New Roman" w:hAnsi="Times New Roman" w:cs="Times New Roman"/>
          <w:sz w:val="24"/>
          <w:szCs w:val="24"/>
        </w:rPr>
        <w:t>, and Commission Staff are the only parties to this proceeding</w:t>
      </w:r>
    </w:p>
    <w:p w14:paraId="6E492492" w14:textId="52A81D1A" w:rsidR="00A60696" w:rsidRPr="002226B8" w:rsidRDefault="00A60696" w:rsidP="00A9438D">
      <w:pPr>
        <w:pStyle w:val="ListParagraph"/>
        <w:numPr>
          <w:ilvl w:val="0"/>
          <w:numId w:val="3"/>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Commission Staff recommended approval of the application.</w:t>
      </w:r>
    </w:p>
    <w:p w14:paraId="16716090" w14:textId="5B6DC179" w:rsidR="00A60696" w:rsidRDefault="00A60696" w:rsidP="00A9438D">
      <w:pPr>
        <w:pStyle w:val="ListParagraph"/>
        <w:numPr>
          <w:ilvl w:val="0"/>
          <w:numId w:val="3"/>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Th</w:t>
      </w:r>
      <w:r w:rsidR="00134F1F">
        <w:rPr>
          <w:rFonts w:ascii="Times New Roman" w:hAnsi="Times New Roman" w:cs="Times New Roman"/>
          <w:sz w:val="24"/>
          <w:szCs w:val="24"/>
        </w:rPr>
        <w:t>is</w:t>
      </w:r>
      <w:r w:rsidRPr="002226B8">
        <w:rPr>
          <w:rFonts w:ascii="Times New Roman" w:hAnsi="Times New Roman" w:cs="Times New Roman"/>
          <w:sz w:val="24"/>
          <w:szCs w:val="24"/>
        </w:rPr>
        <w:t xml:space="preserve"> decision is not </w:t>
      </w:r>
      <w:proofErr w:type="gramStart"/>
      <w:r w:rsidRPr="002226B8">
        <w:rPr>
          <w:rFonts w:ascii="Times New Roman" w:hAnsi="Times New Roman" w:cs="Times New Roman"/>
          <w:sz w:val="24"/>
          <w:szCs w:val="24"/>
        </w:rPr>
        <w:t>adverse</w:t>
      </w:r>
      <w:proofErr w:type="gramEnd"/>
      <w:r w:rsidRPr="002226B8">
        <w:rPr>
          <w:rFonts w:ascii="Times New Roman" w:hAnsi="Times New Roman" w:cs="Times New Roman"/>
          <w:sz w:val="24"/>
          <w:szCs w:val="24"/>
        </w:rPr>
        <w:t xml:space="preserve"> to any party.</w:t>
      </w:r>
    </w:p>
    <w:p w14:paraId="1A73A449" w14:textId="77777777" w:rsidR="000E7C64" w:rsidRPr="000E7C64" w:rsidRDefault="000E7C64" w:rsidP="000E7C64">
      <w:pPr>
        <w:spacing w:after="0" w:line="360" w:lineRule="auto"/>
        <w:jc w:val="both"/>
        <w:rPr>
          <w:rFonts w:ascii="Times New Roman" w:hAnsi="Times New Roman" w:cs="Times New Roman"/>
          <w:sz w:val="24"/>
          <w:szCs w:val="24"/>
        </w:rPr>
      </w:pPr>
    </w:p>
    <w:p w14:paraId="52F431F5" w14:textId="62A7E91A" w:rsidR="004E0225" w:rsidRPr="000E7C64" w:rsidRDefault="004E0225" w:rsidP="00A9438D">
      <w:pPr>
        <w:spacing w:after="0" w:line="360" w:lineRule="auto"/>
        <w:contextualSpacing/>
        <w:jc w:val="center"/>
        <w:rPr>
          <w:rFonts w:ascii="Times New Roman" w:hAnsi="Times New Roman" w:cs="Times New Roman"/>
          <w:b/>
          <w:bCs/>
          <w:sz w:val="24"/>
          <w:szCs w:val="24"/>
        </w:rPr>
      </w:pPr>
      <w:r w:rsidRPr="002226B8">
        <w:rPr>
          <w:rFonts w:ascii="Times New Roman" w:hAnsi="Times New Roman" w:cs="Times New Roman"/>
          <w:b/>
          <w:bCs/>
          <w:sz w:val="24"/>
          <w:szCs w:val="24"/>
        </w:rPr>
        <w:t>II.</w:t>
      </w:r>
      <w:r w:rsidR="000E7C64">
        <w:rPr>
          <w:rFonts w:ascii="Times New Roman" w:hAnsi="Times New Roman" w:cs="Times New Roman"/>
          <w:b/>
          <w:bCs/>
          <w:sz w:val="24"/>
          <w:szCs w:val="24"/>
        </w:rPr>
        <w:tab/>
      </w:r>
      <w:r w:rsidRPr="002226B8">
        <w:rPr>
          <w:rFonts w:ascii="Times New Roman" w:hAnsi="Times New Roman" w:cs="Times New Roman"/>
          <w:b/>
          <w:bCs/>
          <w:sz w:val="24"/>
          <w:szCs w:val="24"/>
        </w:rPr>
        <w:t>C</w:t>
      </w:r>
      <w:r w:rsidR="000E7C64">
        <w:rPr>
          <w:rFonts w:ascii="Times New Roman" w:hAnsi="Times New Roman" w:cs="Times New Roman"/>
          <w:b/>
          <w:bCs/>
          <w:sz w:val="24"/>
          <w:szCs w:val="24"/>
        </w:rPr>
        <w:t>onclusions of Law</w:t>
      </w:r>
    </w:p>
    <w:p w14:paraId="59C51B6E" w14:textId="5EA67AD6" w:rsidR="004E0225" w:rsidRPr="002226B8" w:rsidRDefault="000E7C64" w:rsidP="00A9438D">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ab/>
      </w:r>
      <w:r w:rsidR="004E0225" w:rsidRPr="002226B8">
        <w:rPr>
          <w:rFonts w:ascii="Times New Roman" w:hAnsi="Times New Roman" w:cs="Times New Roman"/>
          <w:sz w:val="24"/>
          <w:szCs w:val="24"/>
        </w:rPr>
        <w:t>The Commission makes the following conclusions of law.</w:t>
      </w:r>
    </w:p>
    <w:p w14:paraId="2994BDEA" w14:textId="5D2F4D7F" w:rsidR="004E0225" w:rsidRPr="002226B8" w:rsidRDefault="004E0225" w:rsidP="00A9438D">
      <w:pPr>
        <w:pStyle w:val="ListParagraph"/>
        <w:numPr>
          <w:ilvl w:val="0"/>
          <w:numId w:val="4"/>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The Commission has jurisdiction over this proceeding pursuant to Texas Water Code (TWC)</w:t>
      </w:r>
      <w:r w:rsidR="00FF7A8E" w:rsidRPr="002226B8">
        <w:rPr>
          <w:rFonts w:ascii="Times New Roman" w:hAnsi="Times New Roman" w:cs="Times New Roman"/>
          <w:sz w:val="24"/>
          <w:szCs w:val="24"/>
        </w:rPr>
        <w:t xml:space="preserve"> §§ 13.041, 13.241, 13.244, 13.246, 13.251, 13.254 and, 13.301.</w:t>
      </w:r>
    </w:p>
    <w:p w14:paraId="7ABCF858" w14:textId="1CA43379" w:rsidR="00FF7A8E" w:rsidRPr="002226B8" w:rsidRDefault="005C71DC" w:rsidP="00A9438D">
      <w:pPr>
        <w:pStyle w:val="ListParagraph"/>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Bluebonnet</w:t>
      </w:r>
      <w:r w:rsidR="00FF7A8E" w:rsidRPr="002226B8">
        <w:rPr>
          <w:rFonts w:ascii="Times New Roman" w:hAnsi="Times New Roman" w:cs="Times New Roman"/>
          <w:sz w:val="24"/>
          <w:szCs w:val="24"/>
        </w:rPr>
        <w:t xml:space="preserve"> </w:t>
      </w:r>
      <w:r w:rsidR="00ED6D98">
        <w:rPr>
          <w:rFonts w:ascii="Times New Roman" w:hAnsi="Times New Roman" w:cs="Times New Roman"/>
          <w:sz w:val="24"/>
          <w:szCs w:val="24"/>
        </w:rPr>
        <w:t xml:space="preserve">and </w:t>
      </w:r>
      <w:r>
        <w:rPr>
          <w:rFonts w:ascii="Times New Roman" w:hAnsi="Times New Roman" w:cs="Times New Roman"/>
          <w:sz w:val="24"/>
          <w:szCs w:val="24"/>
        </w:rPr>
        <w:t>the City</w:t>
      </w:r>
      <w:r w:rsidR="00ED6D98" w:rsidRPr="002226B8">
        <w:rPr>
          <w:rFonts w:ascii="Times New Roman" w:hAnsi="Times New Roman" w:cs="Times New Roman"/>
          <w:sz w:val="24"/>
          <w:szCs w:val="24"/>
        </w:rPr>
        <w:t xml:space="preserve"> </w:t>
      </w:r>
      <w:r w:rsidR="00ED6D98">
        <w:rPr>
          <w:rFonts w:ascii="Times New Roman" w:hAnsi="Times New Roman" w:cs="Times New Roman"/>
          <w:sz w:val="24"/>
          <w:szCs w:val="24"/>
        </w:rPr>
        <w:t>are</w:t>
      </w:r>
      <w:r w:rsidR="00FF7A8E" w:rsidRPr="002226B8">
        <w:rPr>
          <w:rFonts w:ascii="Times New Roman" w:hAnsi="Times New Roman" w:cs="Times New Roman"/>
          <w:sz w:val="24"/>
          <w:szCs w:val="24"/>
        </w:rPr>
        <w:t xml:space="preserve"> </w:t>
      </w:r>
      <w:r w:rsidRPr="002226B8">
        <w:rPr>
          <w:rFonts w:ascii="Times New Roman" w:hAnsi="Times New Roman" w:cs="Times New Roman"/>
          <w:sz w:val="24"/>
          <w:szCs w:val="24"/>
        </w:rPr>
        <w:t>currently retail</w:t>
      </w:r>
      <w:r w:rsidR="00FF7A8E" w:rsidRPr="002226B8">
        <w:rPr>
          <w:rFonts w:ascii="Times New Roman" w:hAnsi="Times New Roman" w:cs="Times New Roman"/>
          <w:sz w:val="24"/>
          <w:szCs w:val="24"/>
        </w:rPr>
        <w:t xml:space="preserve"> public utilit</w:t>
      </w:r>
      <w:r w:rsidR="003D6BB9">
        <w:rPr>
          <w:rFonts w:ascii="Times New Roman" w:hAnsi="Times New Roman" w:cs="Times New Roman"/>
          <w:sz w:val="24"/>
          <w:szCs w:val="24"/>
        </w:rPr>
        <w:t>ies</w:t>
      </w:r>
      <w:r w:rsidR="00FF7A8E" w:rsidRPr="002226B8">
        <w:rPr>
          <w:rFonts w:ascii="Times New Roman" w:hAnsi="Times New Roman" w:cs="Times New Roman"/>
          <w:sz w:val="24"/>
          <w:szCs w:val="24"/>
        </w:rPr>
        <w:t>, as defined by TWC §</w:t>
      </w:r>
      <w:r>
        <w:rPr>
          <w:rFonts w:ascii="Times New Roman" w:hAnsi="Times New Roman" w:cs="Times New Roman"/>
          <w:sz w:val="24"/>
          <w:szCs w:val="24"/>
        </w:rPr>
        <w:t> </w:t>
      </w:r>
      <w:r w:rsidR="00FF7A8E" w:rsidRPr="002226B8">
        <w:rPr>
          <w:rFonts w:ascii="Times New Roman" w:hAnsi="Times New Roman" w:cs="Times New Roman"/>
          <w:sz w:val="24"/>
          <w:szCs w:val="24"/>
        </w:rPr>
        <w:t>13.002(19) and 16 Texas Administrative Code (TAC) §</w:t>
      </w:r>
      <w:r w:rsidR="00F601DA">
        <w:rPr>
          <w:rFonts w:ascii="Times New Roman" w:hAnsi="Times New Roman" w:cs="Times New Roman"/>
          <w:sz w:val="24"/>
          <w:szCs w:val="24"/>
        </w:rPr>
        <w:t xml:space="preserve"> </w:t>
      </w:r>
      <w:r w:rsidR="00FF7A8E" w:rsidRPr="002226B8">
        <w:rPr>
          <w:rFonts w:ascii="Times New Roman" w:hAnsi="Times New Roman" w:cs="Times New Roman"/>
          <w:sz w:val="24"/>
          <w:szCs w:val="24"/>
        </w:rPr>
        <w:t>24.3(</w:t>
      </w:r>
      <w:r w:rsidR="00134F1F">
        <w:rPr>
          <w:rFonts w:ascii="Times New Roman" w:hAnsi="Times New Roman" w:cs="Times New Roman"/>
          <w:sz w:val="24"/>
          <w:szCs w:val="24"/>
        </w:rPr>
        <w:t>31</w:t>
      </w:r>
      <w:r w:rsidR="00FF7A8E" w:rsidRPr="002226B8">
        <w:rPr>
          <w:rFonts w:ascii="Times New Roman" w:hAnsi="Times New Roman" w:cs="Times New Roman"/>
          <w:sz w:val="24"/>
          <w:szCs w:val="24"/>
        </w:rPr>
        <w:t>).</w:t>
      </w:r>
    </w:p>
    <w:p w14:paraId="29BDB112" w14:textId="2F049FC5" w:rsidR="00FF7A8E" w:rsidRPr="002226B8" w:rsidRDefault="00FF7A8E" w:rsidP="00A9438D">
      <w:pPr>
        <w:pStyle w:val="ListParagraph"/>
        <w:numPr>
          <w:ilvl w:val="0"/>
          <w:numId w:val="4"/>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Upon issuance of the Notice of Approval</w:t>
      </w:r>
      <w:r w:rsidR="005C71DC">
        <w:rPr>
          <w:rFonts w:ascii="Times New Roman" w:hAnsi="Times New Roman" w:cs="Times New Roman"/>
          <w:sz w:val="24"/>
          <w:szCs w:val="24"/>
        </w:rPr>
        <w:t>,</w:t>
      </w:r>
      <w:r w:rsidRPr="002226B8">
        <w:rPr>
          <w:rFonts w:ascii="Times New Roman" w:hAnsi="Times New Roman" w:cs="Times New Roman"/>
          <w:sz w:val="24"/>
          <w:szCs w:val="24"/>
        </w:rPr>
        <w:t xml:space="preserve"> </w:t>
      </w:r>
      <w:r w:rsidR="005C71DC">
        <w:rPr>
          <w:rFonts w:ascii="Times New Roman" w:hAnsi="Times New Roman" w:cs="Times New Roman"/>
          <w:sz w:val="24"/>
          <w:szCs w:val="24"/>
        </w:rPr>
        <w:t>Bluebonnet</w:t>
      </w:r>
      <w:r w:rsidRPr="002226B8">
        <w:rPr>
          <w:rFonts w:ascii="Times New Roman" w:hAnsi="Times New Roman" w:cs="Times New Roman"/>
          <w:sz w:val="24"/>
          <w:szCs w:val="24"/>
        </w:rPr>
        <w:t xml:space="preserve"> will no longer be a retail public utility as defined by TWC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13.002(19) and 16 TAC §</w:t>
      </w:r>
      <w:r w:rsidR="005C71DC">
        <w:rPr>
          <w:rFonts w:ascii="Times New Roman" w:hAnsi="Times New Roman" w:cs="Times New Roman"/>
          <w:sz w:val="24"/>
          <w:szCs w:val="24"/>
        </w:rPr>
        <w:t> </w:t>
      </w:r>
      <w:r w:rsidRPr="002226B8">
        <w:rPr>
          <w:rFonts w:ascii="Times New Roman" w:hAnsi="Times New Roman" w:cs="Times New Roman"/>
          <w:sz w:val="24"/>
          <w:szCs w:val="24"/>
        </w:rPr>
        <w:t>24.3(</w:t>
      </w:r>
      <w:r w:rsidR="00134F1F">
        <w:rPr>
          <w:rFonts w:ascii="Times New Roman" w:hAnsi="Times New Roman" w:cs="Times New Roman"/>
          <w:sz w:val="24"/>
          <w:szCs w:val="24"/>
        </w:rPr>
        <w:t>31</w:t>
      </w:r>
      <w:r w:rsidRPr="002226B8">
        <w:rPr>
          <w:rFonts w:ascii="Times New Roman" w:hAnsi="Times New Roman" w:cs="Times New Roman"/>
          <w:sz w:val="24"/>
          <w:szCs w:val="24"/>
        </w:rPr>
        <w:t>).</w:t>
      </w:r>
    </w:p>
    <w:p w14:paraId="179D49E2" w14:textId="66664F08" w:rsidR="00FF7A8E" w:rsidRPr="002226B8" w:rsidRDefault="00FF7A8E" w:rsidP="00A9438D">
      <w:pPr>
        <w:pStyle w:val="ListParagraph"/>
        <w:numPr>
          <w:ilvl w:val="0"/>
          <w:numId w:val="4"/>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Public notice of the application was provided as required by TWC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13.301(a)(2) and 16 TAC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24.239(a) through (c).</w:t>
      </w:r>
    </w:p>
    <w:p w14:paraId="5C780338" w14:textId="5F72209B" w:rsidR="00FF7A8E" w:rsidRPr="002226B8" w:rsidRDefault="00FF7A8E" w:rsidP="00A9438D">
      <w:pPr>
        <w:pStyle w:val="ListParagraph"/>
        <w:numPr>
          <w:ilvl w:val="0"/>
          <w:numId w:val="4"/>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The Commission has processed the application as required by the TWC, the Administrative Procedure Act</w:t>
      </w:r>
      <w:r w:rsidR="00134F1F">
        <w:rPr>
          <w:rFonts w:ascii="Times New Roman" w:hAnsi="Times New Roman" w:cs="Times New Roman"/>
          <w:sz w:val="24"/>
          <w:szCs w:val="24"/>
        </w:rPr>
        <w:t>,</w:t>
      </w:r>
      <w:r w:rsidR="00134F1F">
        <w:rPr>
          <w:rStyle w:val="FootnoteReference"/>
          <w:rFonts w:ascii="Times New Roman" w:hAnsi="Times New Roman" w:cs="Times New Roman"/>
          <w:sz w:val="24"/>
          <w:szCs w:val="24"/>
        </w:rPr>
        <w:footnoteReference w:id="1"/>
      </w:r>
      <w:r w:rsidRPr="002226B8">
        <w:rPr>
          <w:rFonts w:ascii="Times New Roman" w:hAnsi="Times New Roman" w:cs="Times New Roman"/>
          <w:sz w:val="24"/>
          <w:szCs w:val="24"/>
        </w:rPr>
        <w:t xml:space="preserve"> and Commission </w:t>
      </w:r>
      <w:r w:rsidR="006157F3">
        <w:rPr>
          <w:rFonts w:ascii="Times New Roman" w:hAnsi="Times New Roman" w:cs="Times New Roman"/>
          <w:sz w:val="24"/>
          <w:szCs w:val="24"/>
        </w:rPr>
        <w:t>R</w:t>
      </w:r>
      <w:r w:rsidRPr="002226B8">
        <w:rPr>
          <w:rFonts w:ascii="Times New Roman" w:hAnsi="Times New Roman" w:cs="Times New Roman"/>
          <w:sz w:val="24"/>
          <w:szCs w:val="24"/>
        </w:rPr>
        <w:t>ules.</w:t>
      </w:r>
    </w:p>
    <w:p w14:paraId="156D7D25" w14:textId="187D136A" w:rsidR="00FF7A8E" w:rsidRPr="002226B8" w:rsidRDefault="000D4145" w:rsidP="00A9438D">
      <w:pPr>
        <w:pStyle w:val="ListParagraph"/>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Bluebonnet</w:t>
      </w:r>
      <w:r w:rsidR="00FF7A8E" w:rsidRPr="002226B8">
        <w:rPr>
          <w:rFonts w:ascii="Times New Roman" w:hAnsi="Times New Roman" w:cs="Times New Roman"/>
          <w:sz w:val="24"/>
          <w:szCs w:val="24"/>
        </w:rPr>
        <w:t xml:space="preserve"> and </w:t>
      </w:r>
      <w:r>
        <w:rPr>
          <w:rFonts w:ascii="Times New Roman" w:hAnsi="Times New Roman" w:cs="Times New Roman"/>
          <w:sz w:val="24"/>
          <w:szCs w:val="24"/>
        </w:rPr>
        <w:t>the City</w:t>
      </w:r>
      <w:r w:rsidR="00FF7A8E" w:rsidRPr="002226B8">
        <w:rPr>
          <w:rFonts w:ascii="Times New Roman" w:hAnsi="Times New Roman" w:cs="Times New Roman"/>
          <w:sz w:val="24"/>
          <w:szCs w:val="24"/>
        </w:rPr>
        <w:t xml:space="preserve"> completed the sa</w:t>
      </w:r>
      <w:r w:rsidR="000D75A2">
        <w:rPr>
          <w:rFonts w:ascii="Times New Roman" w:hAnsi="Times New Roman" w:cs="Times New Roman"/>
          <w:sz w:val="24"/>
          <w:szCs w:val="24"/>
        </w:rPr>
        <w:t>l</w:t>
      </w:r>
      <w:r w:rsidR="00FF7A8E" w:rsidRPr="002226B8">
        <w:rPr>
          <w:rFonts w:ascii="Times New Roman" w:hAnsi="Times New Roman" w:cs="Times New Roman"/>
          <w:sz w:val="24"/>
          <w:szCs w:val="24"/>
        </w:rPr>
        <w:t>e within the time required by 16 TAC §</w:t>
      </w:r>
      <w:r w:rsidR="00F601DA">
        <w:rPr>
          <w:rFonts w:ascii="Times New Roman" w:hAnsi="Times New Roman" w:cs="Times New Roman"/>
          <w:sz w:val="24"/>
          <w:szCs w:val="24"/>
        </w:rPr>
        <w:t xml:space="preserve"> </w:t>
      </w:r>
      <w:r w:rsidR="00FF7A8E" w:rsidRPr="002226B8">
        <w:rPr>
          <w:rFonts w:ascii="Times New Roman" w:hAnsi="Times New Roman" w:cs="Times New Roman"/>
          <w:sz w:val="24"/>
          <w:szCs w:val="24"/>
        </w:rPr>
        <w:t>24.239(o).</w:t>
      </w:r>
    </w:p>
    <w:p w14:paraId="200ADC89" w14:textId="2DE9DA01" w:rsidR="00321F23" w:rsidRPr="002226B8" w:rsidRDefault="00321F23" w:rsidP="00A9438D">
      <w:pPr>
        <w:pStyle w:val="ListParagraph"/>
        <w:numPr>
          <w:ilvl w:val="0"/>
          <w:numId w:val="4"/>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After consideration of the factors in TWC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 xml:space="preserve">13.246(c), </w:t>
      </w:r>
      <w:r w:rsidR="000D4145">
        <w:rPr>
          <w:rFonts w:ascii="Times New Roman" w:hAnsi="Times New Roman" w:cs="Times New Roman"/>
          <w:sz w:val="24"/>
          <w:szCs w:val="24"/>
        </w:rPr>
        <w:t>the City</w:t>
      </w:r>
      <w:r w:rsidRPr="002226B8">
        <w:rPr>
          <w:rFonts w:ascii="Times New Roman" w:hAnsi="Times New Roman" w:cs="Times New Roman"/>
          <w:sz w:val="24"/>
          <w:szCs w:val="24"/>
        </w:rPr>
        <w:t xml:space="preserve"> ha</w:t>
      </w:r>
      <w:r w:rsidR="00381935">
        <w:rPr>
          <w:rFonts w:ascii="Times New Roman" w:hAnsi="Times New Roman" w:cs="Times New Roman"/>
          <w:sz w:val="24"/>
          <w:szCs w:val="24"/>
        </w:rPr>
        <w:t>s</w:t>
      </w:r>
      <w:r w:rsidRPr="002226B8">
        <w:rPr>
          <w:rFonts w:ascii="Times New Roman" w:hAnsi="Times New Roman" w:cs="Times New Roman"/>
          <w:sz w:val="24"/>
          <w:szCs w:val="24"/>
        </w:rPr>
        <w:t xml:space="preserve"> demonstrated adequate financial, managerial, and technical capability for providing adequate and continuous service in the requested area as required by </w:t>
      </w:r>
      <w:r w:rsidR="00F601DA">
        <w:rPr>
          <w:rFonts w:ascii="Times New Roman" w:hAnsi="Times New Roman" w:cs="Times New Roman"/>
          <w:sz w:val="24"/>
          <w:szCs w:val="24"/>
        </w:rPr>
        <w:t xml:space="preserve">TWC </w:t>
      </w:r>
      <w:r w:rsidR="00F601DA" w:rsidRPr="002226B8">
        <w:rPr>
          <w:rFonts w:ascii="Times New Roman" w:hAnsi="Times New Roman" w:cs="Times New Roman"/>
          <w:sz w:val="24"/>
          <w:szCs w:val="24"/>
        </w:rPr>
        <w:t>§</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13.301(b).</w:t>
      </w:r>
    </w:p>
    <w:p w14:paraId="7F3A970B" w14:textId="0693E8D0" w:rsidR="00321F23" w:rsidRPr="002226B8" w:rsidRDefault="000D4145" w:rsidP="00A9438D">
      <w:pPr>
        <w:pStyle w:val="ListParagraph"/>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Bluebonnet</w:t>
      </w:r>
      <w:r w:rsidR="00321F23" w:rsidRPr="002226B8">
        <w:rPr>
          <w:rFonts w:ascii="Times New Roman" w:hAnsi="Times New Roman" w:cs="Times New Roman"/>
          <w:sz w:val="24"/>
          <w:szCs w:val="24"/>
        </w:rPr>
        <w:t xml:space="preserve"> and </w:t>
      </w:r>
      <w:r>
        <w:rPr>
          <w:rFonts w:ascii="Times New Roman" w:hAnsi="Times New Roman" w:cs="Times New Roman"/>
          <w:sz w:val="24"/>
          <w:szCs w:val="24"/>
        </w:rPr>
        <w:t>the City</w:t>
      </w:r>
      <w:r w:rsidR="00321F23" w:rsidRPr="002226B8">
        <w:rPr>
          <w:rFonts w:ascii="Times New Roman" w:hAnsi="Times New Roman" w:cs="Times New Roman"/>
          <w:sz w:val="24"/>
          <w:szCs w:val="24"/>
        </w:rPr>
        <w:t xml:space="preserve"> have demonstrated that the sale of </w:t>
      </w:r>
      <w:r>
        <w:rPr>
          <w:rFonts w:ascii="Times New Roman" w:hAnsi="Times New Roman" w:cs="Times New Roman"/>
          <w:sz w:val="24"/>
          <w:szCs w:val="24"/>
        </w:rPr>
        <w:t>Bluebonnet</w:t>
      </w:r>
      <w:r w:rsidR="00321F23" w:rsidRPr="002226B8">
        <w:rPr>
          <w:rFonts w:ascii="Times New Roman" w:hAnsi="Times New Roman" w:cs="Times New Roman"/>
          <w:sz w:val="24"/>
          <w:szCs w:val="24"/>
        </w:rPr>
        <w:t>’s water system will serve the public interest and is necessary for the continued service, accommodation, convenience, and safety of the public as required by TWC §§</w:t>
      </w:r>
      <w:r w:rsidR="00F601DA">
        <w:rPr>
          <w:rFonts w:ascii="Times New Roman" w:hAnsi="Times New Roman" w:cs="Times New Roman"/>
          <w:sz w:val="24"/>
          <w:szCs w:val="24"/>
        </w:rPr>
        <w:t xml:space="preserve"> </w:t>
      </w:r>
      <w:r w:rsidR="00134F1F" w:rsidRPr="002226B8">
        <w:rPr>
          <w:rFonts w:ascii="Times New Roman" w:hAnsi="Times New Roman" w:cs="Times New Roman"/>
          <w:sz w:val="24"/>
          <w:szCs w:val="24"/>
        </w:rPr>
        <w:t>and 13.246(b</w:t>
      </w:r>
      <w:r w:rsidR="00134F1F">
        <w:rPr>
          <w:rFonts w:ascii="Times New Roman" w:hAnsi="Times New Roman" w:cs="Times New Roman"/>
          <w:sz w:val="24"/>
          <w:szCs w:val="24"/>
        </w:rPr>
        <w:t xml:space="preserve">), </w:t>
      </w:r>
      <w:r w:rsidR="00321F23" w:rsidRPr="002226B8">
        <w:rPr>
          <w:rFonts w:ascii="Times New Roman" w:hAnsi="Times New Roman" w:cs="Times New Roman"/>
          <w:sz w:val="24"/>
          <w:szCs w:val="24"/>
        </w:rPr>
        <w:t>13.301(d)</w:t>
      </w:r>
      <w:r w:rsidR="00381935">
        <w:rPr>
          <w:rFonts w:ascii="Times New Roman" w:hAnsi="Times New Roman" w:cs="Times New Roman"/>
          <w:sz w:val="24"/>
          <w:szCs w:val="24"/>
        </w:rPr>
        <w:t>, (e)</w:t>
      </w:r>
      <w:r w:rsidR="00321F23" w:rsidRPr="002226B8">
        <w:rPr>
          <w:rFonts w:ascii="Times New Roman" w:hAnsi="Times New Roman" w:cs="Times New Roman"/>
          <w:sz w:val="24"/>
          <w:szCs w:val="24"/>
        </w:rPr>
        <w:t>.</w:t>
      </w:r>
    </w:p>
    <w:p w14:paraId="708CDAFB" w14:textId="140C5857" w:rsidR="00321F23" w:rsidRPr="002226B8" w:rsidRDefault="00BE7E72" w:rsidP="00A9438D">
      <w:pPr>
        <w:pStyle w:val="ListParagraph"/>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Bluebonnet</w:t>
      </w:r>
      <w:r w:rsidR="00321F23" w:rsidRPr="002226B8">
        <w:rPr>
          <w:rFonts w:ascii="Times New Roman" w:hAnsi="Times New Roman" w:cs="Times New Roman"/>
          <w:sz w:val="24"/>
          <w:szCs w:val="24"/>
        </w:rPr>
        <w:t xml:space="preserve"> must record a certified copy of the certificate granted along with map approved by this Notice of Approval, along with a boundary description of the service area, in the real property records of </w:t>
      </w:r>
      <w:r>
        <w:rPr>
          <w:rFonts w:ascii="Times New Roman" w:hAnsi="Times New Roman" w:cs="Times New Roman"/>
          <w:sz w:val="24"/>
          <w:szCs w:val="24"/>
        </w:rPr>
        <w:t>Parker and Johnson</w:t>
      </w:r>
      <w:r w:rsidR="00321F23" w:rsidRPr="002226B8">
        <w:rPr>
          <w:rFonts w:ascii="Times New Roman" w:hAnsi="Times New Roman" w:cs="Times New Roman"/>
          <w:sz w:val="24"/>
          <w:szCs w:val="24"/>
        </w:rPr>
        <w:t xml:space="preserve"> Count</w:t>
      </w:r>
      <w:r>
        <w:rPr>
          <w:rFonts w:ascii="Times New Roman" w:hAnsi="Times New Roman" w:cs="Times New Roman"/>
          <w:sz w:val="24"/>
          <w:szCs w:val="24"/>
        </w:rPr>
        <w:t>ies</w:t>
      </w:r>
      <w:r w:rsidR="00321F23" w:rsidRPr="002226B8">
        <w:rPr>
          <w:rFonts w:ascii="Times New Roman" w:hAnsi="Times New Roman" w:cs="Times New Roman"/>
          <w:sz w:val="24"/>
          <w:szCs w:val="24"/>
        </w:rPr>
        <w:t xml:space="preserve"> within 31 days of this Notice of </w:t>
      </w:r>
      <w:r w:rsidR="00321F23" w:rsidRPr="002226B8">
        <w:rPr>
          <w:rFonts w:ascii="Times New Roman" w:hAnsi="Times New Roman" w:cs="Times New Roman"/>
          <w:sz w:val="24"/>
          <w:szCs w:val="24"/>
        </w:rPr>
        <w:lastRenderedPageBreak/>
        <w:t>Approval and submit to the Commission, evidence of the recording as required by TWC §</w:t>
      </w:r>
      <w:r>
        <w:rPr>
          <w:rFonts w:ascii="Times New Roman" w:hAnsi="Times New Roman" w:cs="Times New Roman"/>
          <w:sz w:val="24"/>
          <w:szCs w:val="24"/>
        </w:rPr>
        <w:t> </w:t>
      </w:r>
      <w:r w:rsidR="00321F23" w:rsidRPr="002226B8">
        <w:rPr>
          <w:rFonts w:ascii="Times New Roman" w:hAnsi="Times New Roman" w:cs="Times New Roman"/>
          <w:sz w:val="24"/>
          <w:szCs w:val="24"/>
        </w:rPr>
        <w:t>13.257 (r) and (s).</w:t>
      </w:r>
    </w:p>
    <w:p w14:paraId="0DDA0804" w14:textId="68B66858" w:rsidR="00C50142" w:rsidRDefault="00C50142" w:rsidP="00A9438D">
      <w:pPr>
        <w:pStyle w:val="ListParagraph"/>
        <w:numPr>
          <w:ilvl w:val="0"/>
          <w:numId w:val="4"/>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The requirement for informal disposition under 16 TAC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 xml:space="preserve">22.35 </w:t>
      </w:r>
      <w:proofErr w:type="gramStart"/>
      <w:r w:rsidRPr="002226B8">
        <w:rPr>
          <w:rFonts w:ascii="Times New Roman" w:hAnsi="Times New Roman" w:cs="Times New Roman"/>
          <w:sz w:val="24"/>
          <w:szCs w:val="24"/>
        </w:rPr>
        <w:t>have</w:t>
      </w:r>
      <w:proofErr w:type="gramEnd"/>
      <w:r w:rsidRPr="002226B8">
        <w:rPr>
          <w:rFonts w:ascii="Times New Roman" w:hAnsi="Times New Roman" w:cs="Times New Roman"/>
          <w:sz w:val="24"/>
          <w:szCs w:val="24"/>
        </w:rPr>
        <w:t xml:space="preserve"> been met in this proceeding.</w:t>
      </w:r>
    </w:p>
    <w:p w14:paraId="38CDF5C6" w14:textId="77777777" w:rsidR="00134F1F" w:rsidRPr="00134F1F" w:rsidRDefault="00134F1F" w:rsidP="00134F1F">
      <w:pPr>
        <w:spacing w:after="0" w:line="360" w:lineRule="auto"/>
        <w:jc w:val="both"/>
        <w:rPr>
          <w:rFonts w:ascii="Times New Roman" w:hAnsi="Times New Roman" w:cs="Times New Roman"/>
          <w:sz w:val="24"/>
          <w:szCs w:val="24"/>
        </w:rPr>
      </w:pPr>
    </w:p>
    <w:p w14:paraId="456057F7" w14:textId="2180F8CC" w:rsidR="00C50142" w:rsidRPr="000E7C64" w:rsidRDefault="00C50142" w:rsidP="00A9438D">
      <w:pPr>
        <w:spacing w:after="0" w:line="360" w:lineRule="auto"/>
        <w:contextualSpacing/>
        <w:jc w:val="center"/>
        <w:rPr>
          <w:rFonts w:ascii="Times New Roman" w:hAnsi="Times New Roman" w:cs="Times New Roman"/>
          <w:b/>
          <w:bCs/>
          <w:sz w:val="24"/>
          <w:szCs w:val="24"/>
        </w:rPr>
      </w:pPr>
      <w:r w:rsidRPr="002226B8">
        <w:rPr>
          <w:rFonts w:ascii="Times New Roman" w:hAnsi="Times New Roman" w:cs="Times New Roman"/>
          <w:b/>
          <w:bCs/>
          <w:sz w:val="24"/>
          <w:szCs w:val="24"/>
        </w:rPr>
        <w:t>III.</w:t>
      </w:r>
      <w:r w:rsidR="000E7C64">
        <w:rPr>
          <w:rFonts w:ascii="Times New Roman" w:hAnsi="Times New Roman" w:cs="Times New Roman"/>
          <w:b/>
          <w:bCs/>
          <w:sz w:val="24"/>
          <w:szCs w:val="24"/>
        </w:rPr>
        <w:tab/>
        <w:t>Ordering Paragraphs</w:t>
      </w:r>
    </w:p>
    <w:p w14:paraId="615C4B71" w14:textId="6DD08C74" w:rsidR="00A60696" w:rsidRPr="002226B8" w:rsidRDefault="00C50142" w:rsidP="00A9438D">
      <w:pPr>
        <w:spacing w:after="0" w:line="36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t>In accordance with these findings of fact and conclusions of law, the Commission orders the following.</w:t>
      </w:r>
    </w:p>
    <w:p w14:paraId="74A93F77" w14:textId="259AEEFF" w:rsidR="00C50142" w:rsidRDefault="00C50142" w:rsidP="00A9438D">
      <w:pPr>
        <w:pStyle w:val="ListParagraph"/>
        <w:numPr>
          <w:ilvl w:val="0"/>
          <w:numId w:val="5"/>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The Commission approves </w:t>
      </w:r>
      <w:r w:rsidR="00BE7E72">
        <w:rPr>
          <w:rFonts w:ascii="Times New Roman" w:hAnsi="Times New Roman" w:cs="Times New Roman"/>
          <w:sz w:val="24"/>
          <w:szCs w:val="24"/>
        </w:rPr>
        <w:t>the City</w:t>
      </w:r>
      <w:r w:rsidRPr="002226B8">
        <w:rPr>
          <w:rFonts w:ascii="Times New Roman" w:hAnsi="Times New Roman" w:cs="Times New Roman"/>
          <w:sz w:val="24"/>
          <w:szCs w:val="24"/>
        </w:rPr>
        <w:t xml:space="preserve">’s purchase of </w:t>
      </w:r>
      <w:r w:rsidR="00BE7E72">
        <w:rPr>
          <w:rFonts w:ascii="Times New Roman" w:hAnsi="Times New Roman" w:cs="Times New Roman"/>
          <w:sz w:val="24"/>
          <w:szCs w:val="24"/>
        </w:rPr>
        <w:t>Bluebonnet</w:t>
      </w:r>
      <w:r w:rsidRPr="002226B8">
        <w:rPr>
          <w:rFonts w:ascii="Times New Roman" w:hAnsi="Times New Roman" w:cs="Times New Roman"/>
          <w:sz w:val="24"/>
          <w:szCs w:val="24"/>
        </w:rPr>
        <w:t xml:space="preserve">’s water </w:t>
      </w:r>
      <w:r w:rsidR="00B7749B" w:rsidRPr="00B7749B">
        <w:rPr>
          <w:rFonts w:ascii="Times New Roman" w:hAnsi="Times New Roman" w:cs="Times New Roman"/>
          <w:sz w:val="24"/>
          <w:szCs w:val="24"/>
        </w:rPr>
        <w:t xml:space="preserve">facilities and </w:t>
      </w:r>
      <w:r w:rsidR="00134F1F">
        <w:rPr>
          <w:rFonts w:ascii="Times New Roman" w:hAnsi="Times New Roman" w:cs="Times New Roman"/>
          <w:sz w:val="24"/>
          <w:szCs w:val="24"/>
        </w:rPr>
        <w:t xml:space="preserve">the transfer of Bluebonnet’s </w:t>
      </w:r>
      <w:r w:rsidR="00B7749B" w:rsidRPr="00B7749B">
        <w:rPr>
          <w:rFonts w:ascii="Times New Roman" w:hAnsi="Times New Roman" w:cs="Times New Roman"/>
          <w:sz w:val="24"/>
          <w:szCs w:val="24"/>
        </w:rPr>
        <w:t>water service area</w:t>
      </w:r>
      <w:r w:rsidRPr="002226B8">
        <w:rPr>
          <w:rFonts w:ascii="Times New Roman" w:hAnsi="Times New Roman" w:cs="Times New Roman"/>
          <w:sz w:val="24"/>
          <w:szCs w:val="24"/>
        </w:rPr>
        <w:t xml:space="preserve"> in </w:t>
      </w:r>
      <w:r w:rsidR="00B7749B">
        <w:rPr>
          <w:rFonts w:ascii="Times New Roman" w:hAnsi="Times New Roman" w:cs="Times New Roman"/>
          <w:sz w:val="24"/>
          <w:szCs w:val="24"/>
        </w:rPr>
        <w:t>Parker and Johnson</w:t>
      </w:r>
      <w:r w:rsidRPr="002226B8">
        <w:rPr>
          <w:rFonts w:ascii="Times New Roman" w:hAnsi="Times New Roman" w:cs="Times New Roman"/>
          <w:sz w:val="24"/>
          <w:szCs w:val="24"/>
        </w:rPr>
        <w:t xml:space="preserve"> </w:t>
      </w:r>
      <w:r w:rsidR="00381935">
        <w:rPr>
          <w:rFonts w:ascii="Times New Roman" w:hAnsi="Times New Roman" w:cs="Times New Roman"/>
          <w:sz w:val="24"/>
          <w:szCs w:val="24"/>
        </w:rPr>
        <w:t>C</w:t>
      </w:r>
      <w:r w:rsidRPr="002226B8">
        <w:rPr>
          <w:rFonts w:ascii="Times New Roman" w:hAnsi="Times New Roman" w:cs="Times New Roman"/>
          <w:sz w:val="24"/>
          <w:szCs w:val="24"/>
        </w:rPr>
        <w:t>ount</w:t>
      </w:r>
      <w:r w:rsidR="00B7749B">
        <w:rPr>
          <w:rFonts w:ascii="Times New Roman" w:hAnsi="Times New Roman" w:cs="Times New Roman"/>
          <w:sz w:val="24"/>
          <w:szCs w:val="24"/>
        </w:rPr>
        <w:t>ies</w:t>
      </w:r>
      <w:r w:rsidRPr="002226B8">
        <w:rPr>
          <w:rFonts w:ascii="Times New Roman" w:hAnsi="Times New Roman" w:cs="Times New Roman"/>
          <w:sz w:val="24"/>
          <w:szCs w:val="24"/>
        </w:rPr>
        <w:t>, Texas to the extent provided in this Notice of Approval.</w:t>
      </w:r>
    </w:p>
    <w:p w14:paraId="43CF649C" w14:textId="055AB3F6" w:rsidR="00134F1F" w:rsidRPr="002226B8" w:rsidRDefault="00134F1F" w:rsidP="00A9438D">
      <w:pPr>
        <w:pStyle w:val="ListParagraph"/>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The Commission approves the cancellation of water CCN No. 12290.</w:t>
      </w:r>
    </w:p>
    <w:p w14:paraId="18D427A5" w14:textId="735724F0" w:rsidR="00C50142" w:rsidRPr="002226B8" w:rsidRDefault="00C50142" w:rsidP="00A9438D">
      <w:pPr>
        <w:pStyle w:val="ListParagraph"/>
        <w:numPr>
          <w:ilvl w:val="0"/>
          <w:numId w:val="5"/>
        </w:numPr>
        <w:spacing w:after="0" w:line="360" w:lineRule="auto"/>
        <w:jc w:val="both"/>
        <w:rPr>
          <w:rFonts w:ascii="Times New Roman" w:hAnsi="Times New Roman" w:cs="Times New Roman"/>
          <w:sz w:val="24"/>
          <w:szCs w:val="24"/>
        </w:rPr>
      </w:pPr>
      <w:r w:rsidRPr="002226B8">
        <w:rPr>
          <w:rFonts w:ascii="Times New Roman" w:hAnsi="Times New Roman" w:cs="Times New Roman"/>
          <w:sz w:val="24"/>
          <w:szCs w:val="24"/>
        </w:rPr>
        <w:t>The Commission approves the map</w:t>
      </w:r>
      <w:r w:rsidR="003B72D8">
        <w:rPr>
          <w:rFonts w:ascii="Times New Roman" w:hAnsi="Times New Roman" w:cs="Times New Roman"/>
          <w:sz w:val="24"/>
          <w:szCs w:val="24"/>
        </w:rPr>
        <w:t xml:space="preserve"> and</w:t>
      </w:r>
      <w:r w:rsidRPr="002226B8">
        <w:rPr>
          <w:rFonts w:ascii="Times New Roman" w:hAnsi="Times New Roman" w:cs="Times New Roman"/>
          <w:sz w:val="24"/>
          <w:szCs w:val="24"/>
        </w:rPr>
        <w:t xml:space="preserve"> certificate</w:t>
      </w:r>
      <w:r w:rsidR="003B72D8">
        <w:rPr>
          <w:rFonts w:ascii="Times New Roman" w:hAnsi="Times New Roman" w:cs="Times New Roman"/>
          <w:sz w:val="24"/>
          <w:szCs w:val="24"/>
        </w:rPr>
        <w:t xml:space="preserve"> </w:t>
      </w:r>
      <w:r w:rsidRPr="002226B8">
        <w:rPr>
          <w:rFonts w:ascii="Times New Roman" w:hAnsi="Times New Roman" w:cs="Times New Roman"/>
          <w:sz w:val="24"/>
          <w:szCs w:val="24"/>
        </w:rPr>
        <w:t xml:space="preserve">attached to the </w:t>
      </w:r>
      <w:r w:rsidR="005B27DD">
        <w:rPr>
          <w:rFonts w:ascii="Times New Roman" w:hAnsi="Times New Roman" w:cs="Times New Roman"/>
          <w:sz w:val="24"/>
          <w:szCs w:val="24"/>
        </w:rPr>
        <w:t>P</w:t>
      </w:r>
      <w:r w:rsidRPr="002226B8">
        <w:rPr>
          <w:rFonts w:ascii="Times New Roman" w:hAnsi="Times New Roman" w:cs="Times New Roman"/>
          <w:sz w:val="24"/>
          <w:szCs w:val="24"/>
        </w:rPr>
        <w:t xml:space="preserve">roposed Notice of Approval filed on </w:t>
      </w:r>
      <w:r w:rsidR="003B72D8">
        <w:rPr>
          <w:rFonts w:ascii="Times New Roman" w:hAnsi="Times New Roman" w:cs="Times New Roman"/>
          <w:sz w:val="24"/>
          <w:szCs w:val="24"/>
        </w:rPr>
        <w:t>June</w:t>
      </w:r>
      <w:r w:rsidR="005B27DD">
        <w:rPr>
          <w:rFonts w:ascii="Times New Roman" w:hAnsi="Times New Roman" w:cs="Times New Roman"/>
          <w:sz w:val="24"/>
          <w:szCs w:val="24"/>
        </w:rPr>
        <w:t xml:space="preserve"> </w:t>
      </w:r>
      <w:r w:rsidR="00134F1F">
        <w:rPr>
          <w:rFonts w:ascii="Times New Roman" w:hAnsi="Times New Roman" w:cs="Times New Roman"/>
          <w:sz w:val="24"/>
          <w:szCs w:val="24"/>
        </w:rPr>
        <w:t>11</w:t>
      </w:r>
      <w:r w:rsidRPr="002226B8">
        <w:rPr>
          <w:rFonts w:ascii="Times New Roman" w:hAnsi="Times New Roman" w:cs="Times New Roman"/>
          <w:sz w:val="24"/>
          <w:szCs w:val="24"/>
        </w:rPr>
        <w:t>, 2020.</w:t>
      </w:r>
    </w:p>
    <w:p w14:paraId="519454F7" w14:textId="7130FFEC" w:rsidR="00C50142" w:rsidRPr="002226B8" w:rsidRDefault="003B72D8" w:rsidP="00A9438D">
      <w:pPr>
        <w:pStyle w:val="ListParagraph"/>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The City</w:t>
      </w:r>
      <w:r w:rsidR="00C50142" w:rsidRPr="002226B8">
        <w:rPr>
          <w:rFonts w:ascii="Times New Roman" w:hAnsi="Times New Roman" w:cs="Times New Roman"/>
          <w:sz w:val="24"/>
          <w:szCs w:val="24"/>
        </w:rPr>
        <w:t xml:space="preserve"> must serve every customer and applicant for service within the approved area under water CCN </w:t>
      </w:r>
      <w:r w:rsidR="00134F1F">
        <w:rPr>
          <w:rFonts w:ascii="Times New Roman" w:hAnsi="Times New Roman" w:cs="Times New Roman"/>
          <w:sz w:val="24"/>
          <w:szCs w:val="24"/>
        </w:rPr>
        <w:t>number</w:t>
      </w:r>
      <w:r w:rsidR="001A56D7">
        <w:rPr>
          <w:rFonts w:ascii="Times New Roman" w:hAnsi="Times New Roman" w:cs="Times New Roman"/>
          <w:sz w:val="24"/>
          <w:szCs w:val="24"/>
        </w:rPr>
        <w:t xml:space="preserve"> </w:t>
      </w:r>
      <w:r w:rsidR="009E656E">
        <w:rPr>
          <w:rFonts w:ascii="Times New Roman" w:hAnsi="Times New Roman" w:cs="Times New Roman"/>
          <w:sz w:val="24"/>
          <w:szCs w:val="24"/>
        </w:rPr>
        <w:t>13284</w:t>
      </w:r>
      <w:r w:rsidR="00C50142" w:rsidRPr="002226B8">
        <w:rPr>
          <w:rFonts w:ascii="Times New Roman" w:hAnsi="Times New Roman" w:cs="Times New Roman"/>
          <w:sz w:val="24"/>
          <w:szCs w:val="24"/>
        </w:rPr>
        <w:t xml:space="preserve"> that requests water service and otherwise meets the terms for </w:t>
      </w:r>
      <w:r w:rsidR="009E656E">
        <w:rPr>
          <w:rFonts w:ascii="Times New Roman" w:hAnsi="Times New Roman" w:cs="Times New Roman"/>
          <w:sz w:val="24"/>
          <w:szCs w:val="24"/>
        </w:rPr>
        <w:t>the City</w:t>
      </w:r>
      <w:r w:rsidR="00C50142" w:rsidRPr="002226B8">
        <w:rPr>
          <w:rFonts w:ascii="Times New Roman" w:hAnsi="Times New Roman" w:cs="Times New Roman"/>
          <w:sz w:val="24"/>
          <w:szCs w:val="24"/>
        </w:rPr>
        <w:t>’s water service, and such service must be adequate and continuous.</w:t>
      </w:r>
    </w:p>
    <w:p w14:paraId="295F147E" w14:textId="77D8D394" w:rsidR="00C50142" w:rsidRPr="002226B8" w:rsidRDefault="003B72D8" w:rsidP="00A9438D">
      <w:pPr>
        <w:pStyle w:val="ListParagraph"/>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The City</w:t>
      </w:r>
      <w:r w:rsidR="00C50142" w:rsidRPr="002226B8">
        <w:rPr>
          <w:rFonts w:ascii="Times New Roman" w:hAnsi="Times New Roman" w:cs="Times New Roman"/>
          <w:sz w:val="24"/>
          <w:szCs w:val="24"/>
        </w:rPr>
        <w:t xml:space="preserve"> must comply with the recording requirements as provided in TWC §</w:t>
      </w:r>
      <w:r w:rsidR="001A56D7">
        <w:rPr>
          <w:rFonts w:ascii="Times New Roman" w:hAnsi="Times New Roman" w:cs="Times New Roman"/>
          <w:sz w:val="24"/>
          <w:szCs w:val="24"/>
        </w:rPr>
        <w:t xml:space="preserve"> </w:t>
      </w:r>
      <w:r w:rsidR="00C50142" w:rsidRPr="002226B8">
        <w:rPr>
          <w:rFonts w:ascii="Times New Roman" w:hAnsi="Times New Roman" w:cs="Times New Roman"/>
          <w:sz w:val="24"/>
          <w:szCs w:val="24"/>
        </w:rPr>
        <w:t xml:space="preserve">13.257 (r) and (s) for the areas in </w:t>
      </w:r>
      <w:r>
        <w:rPr>
          <w:rFonts w:ascii="Times New Roman" w:hAnsi="Times New Roman" w:cs="Times New Roman"/>
          <w:sz w:val="24"/>
          <w:szCs w:val="24"/>
        </w:rPr>
        <w:t>Parker and Johnson</w:t>
      </w:r>
      <w:r w:rsidR="00C50142" w:rsidRPr="002226B8">
        <w:rPr>
          <w:rFonts w:ascii="Times New Roman" w:hAnsi="Times New Roman" w:cs="Times New Roman"/>
          <w:sz w:val="24"/>
          <w:szCs w:val="24"/>
        </w:rPr>
        <w:t xml:space="preserve"> </w:t>
      </w:r>
      <w:r w:rsidR="001A56D7">
        <w:rPr>
          <w:rFonts w:ascii="Times New Roman" w:hAnsi="Times New Roman" w:cs="Times New Roman"/>
          <w:sz w:val="24"/>
          <w:szCs w:val="24"/>
        </w:rPr>
        <w:t>C</w:t>
      </w:r>
      <w:r w:rsidR="00C50142" w:rsidRPr="002226B8">
        <w:rPr>
          <w:rFonts w:ascii="Times New Roman" w:hAnsi="Times New Roman" w:cs="Times New Roman"/>
          <w:sz w:val="24"/>
          <w:szCs w:val="24"/>
        </w:rPr>
        <w:t>ount</w:t>
      </w:r>
      <w:r w:rsidR="002B446F">
        <w:rPr>
          <w:rFonts w:ascii="Times New Roman" w:hAnsi="Times New Roman" w:cs="Times New Roman"/>
          <w:sz w:val="24"/>
          <w:szCs w:val="24"/>
        </w:rPr>
        <w:t>ies</w:t>
      </w:r>
      <w:r w:rsidR="00C50142" w:rsidRPr="002226B8">
        <w:rPr>
          <w:rFonts w:ascii="Times New Roman" w:hAnsi="Times New Roman" w:cs="Times New Roman"/>
          <w:sz w:val="24"/>
          <w:szCs w:val="24"/>
        </w:rPr>
        <w:t xml:space="preserve"> affected by the application and submit to the Commission evidence of the recording no later than 30 days after the receipt of this Notice of Approval.</w:t>
      </w:r>
    </w:p>
    <w:p w14:paraId="03DEDDAB" w14:textId="5958F1FC" w:rsidR="00E9027D" w:rsidRDefault="00C6055D" w:rsidP="00A9438D">
      <w:pPr>
        <w:pStyle w:val="ListParagraph"/>
        <w:numPr>
          <w:ilvl w:val="0"/>
          <w:numId w:val="5"/>
        </w:numPr>
        <w:spacing w:after="0" w:line="360" w:lineRule="auto"/>
        <w:jc w:val="both"/>
        <w:rPr>
          <w:rFonts w:ascii="Times New Roman" w:hAnsi="Times New Roman" w:cs="Times New Roman"/>
          <w:sz w:val="24"/>
          <w:szCs w:val="24"/>
        </w:rPr>
      </w:pPr>
      <w:r w:rsidRPr="00FA10B3">
        <w:rPr>
          <w:rFonts w:ascii="Times New Roman" w:hAnsi="Times New Roman" w:cs="Times New Roman"/>
          <w:sz w:val="24"/>
          <w:szCs w:val="24"/>
        </w:rPr>
        <w:t>The Commission denies all other motions and any other requests for general or specific relief, not expressly granted herein.</w:t>
      </w:r>
    </w:p>
    <w:p w14:paraId="73FB2F15" w14:textId="77777777" w:rsidR="000E7C64" w:rsidRDefault="000E7C64" w:rsidP="00A9438D">
      <w:pPr>
        <w:pStyle w:val="ListParagraph"/>
        <w:widowControl w:val="0"/>
        <w:tabs>
          <w:tab w:val="left" w:pos="0"/>
          <w:tab w:val="left" w:pos="720"/>
          <w:tab w:val="left" w:pos="1440"/>
          <w:tab w:val="left" w:pos="2160"/>
        </w:tabs>
        <w:spacing w:after="0" w:line="360" w:lineRule="auto"/>
        <w:ind w:hanging="270"/>
        <w:rPr>
          <w:rFonts w:ascii="Times New Roman" w:hAnsi="Times New Roman" w:cs="Times New Roman"/>
          <w:sz w:val="24"/>
          <w:szCs w:val="24"/>
        </w:rPr>
      </w:pPr>
    </w:p>
    <w:p w14:paraId="30676D67" w14:textId="6BD5611B" w:rsidR="00E9027D" w:rsidRDefault="00C27E9C" w:rsidP="00A9438D">
      <w:pPr>
        <w:pStyle w:val="ListParagraph"/>
        <w:widowControl w:val="0"/>
        <w:tabs>
          <w:tab w:val="left" w:pos="0"/>
          <w:tab w:val="left" w:pos="720"/>
          <w:tab w:val="left" w:pos="1440"/>
          <w:tab w:val="left" w:pos="2160"/>
        </w:tabs>
        <w:spacing w:after="0" w:line="360" w:lineRule="auto"/>
        <w:ind w:hanging="270"/>
        <w:rPr>
          <w:rFonts w:ascii="Times New Roman" w:hAnsi="Times New Roman" w:cs="Times New Roman"/>
          <w:sz w:val="24"/>
          <w:szCs w:val="24"/>
        </w:rPr>
      </w:pPr>
      <w:r w:rsidRPr="001A56D7">
        <w:rPr>
          <w:rFonts w:ascii="Times New Roman" w:hAnsi="Times New Roman" w:cs="Times New Roman"/>
          <w:sz w:val="24"/>
          <w:szCs w:val="24"/>
        </w:rPr>
        <w:t>S</w:t>
      </w:r>
      <w:r w:rsidRPr="001A56D7">
        <w:rPr>
          <w:rFonts w:ascii="Times New Roman" w:hAnsi="Times New Roman" w:cs="Times New Roman"/>
          <w:b/>
          <w:bCs/>
          <w:sz w:val="24"/>
          <w:szCs w:val="24"/>
        </w:rPr>
        <w:t xml:space="preserve">igned at Austin, Texas the </w:t>
      </w:r>
      <w:r w:rsidR="0027514D">
        <w:rPr>
          <w:rFonts w:ascii="Times New Roman" w:hAnsi="Times New Roman" w:cs="Times New Roman"/>
          <w:b/>
          <w:bCs/>
          <w:sz w:val="24"/>
          <w:szCs w:val="24"/>
        </w:rPr>
        <w:t xml:space="preserve">_______________ </w:t>
      </w:r>
      <w:r w:rsidRPr="001A56D7">
        <w:rPr>
          <w:rFonts w:ascii="Times New Roman" w:hAnsi="Times New Roman" w:cs="Times New Roman"/>
          <w:b/>
          <w:bCs/>
          <w:sz w:val="24"/>
          <w:szCs w:val="24"/>
        </w:rPr>
        <w:t xml:space="preserve">day of </w:t>
      </w:r>
      <w:r w:rsidR="0027514D">
        <w:rPr>
          <w:rFonts w:ascii="Times New Roman" w:hAnsi="Times New Roman" w:cs="Times New Roman"/>
          <w:b/>
          <w:bCs/>
          <w:sz w:val="24"/>
          <w:szCs w:val="24"/>
        </w:rPr>
        <w:t>___________</w:t>
      </w:r>
      <w:r w:rsidRPr="001A56D7">
        <w:rPr>
          <w:rFonts w:ascii="Times New Roman" w:hAnsi="Times New Roman" w:cs="Times New Roman"/>
          <w:b/>
          <w:bCs/>
          <w:sz w:val="24"/>
          <w:szCs w:val="24"/>
        </w:rPr>
        <w:t>20</w:t>
      </w:r>
      <w:r w:rsidR="0027514D">
        <w:rPr>
          <w:rFonts w:ascii="Times New Roman" w:hAnsi="Times New Roman" w:cs="Times New Roman"/>
          <w:b/>
          <w:bCs/>
          <w:sz w:val="24"/>
          <w:szCs w:val="24"/>
        </w:rPr>
        <w:t>__</w:t>
      </w:r>
      <w:r w:rsidRPr="001A56D7">
        <w:rPr>
          <w:rFonts w:ascii="Times New Roman" w:hAnsi="Times New Roman" w:cs="Times New Roman"/>
          <w:b/>
          <w:bCs/>
          <w:sz w:val="24"/>
          <w:szCs w:val="24"/>
        </w:rPr>
        <w:t>.</w:t>
      </w:r>
      <w:r w:rsidRPr="001A56D7">
        <w:rPr>
          <w:rFonts w:ascii="Times New Roman" w:hAnsi="Times New Roman" w:cs="Times New Roman"/>
          <w:sz w:val="24"/>
          <w:szCs w:val="24"/>
        </w:rPr>
        <w:t xml:space="preserve"> </w:t>
      </w:r>
    </w:p>
    <w:p w14:paraId="5653F5FC" w14:textId="5CC31E8F" w:rsidR="00E9027D" w:rsidRDefault="00E9027D" w:rsidP="001A56D7">
      <w:pPr>
        <w:pStyle w:val="ListParagraph"/>
        <w:widowControl w:val="0"/>
        <w:tabs>
          <w:tab w:val="left" w:pos="0"/>
          <w:tab w:val="left" w:pos="1440"/>
          <w:tab w:val="left" w:pos="2160"/>
          <w:tab w:val="left" w:pos="4320"/>
        </w:tabs>
        <w:spacing w:line="480" w:lineRule="auto"/>
        <w:ind w:left="4320"/>
        <w:rPr>
          <w:rFonts w:ascii="Times New Roman" w:hAnsi="Times New Roman" w:cs="Times New Roman"/>
          <w:b/>
          <w:bCs/>
          <w:sz w:val="24"/>
          <w:szCs w:val="24"/>
        </w:rPr>
      </w:pPr>
    </w:p>
    <w:p w14:paraId="44783342" w14:textId="77777777" w:rsidR="001D1EFF" w:rsidRPr="001A56D7" w:rsidRDefault="001D1EFF" w:rsidP="001A56D7">
      <w:pPr>
        <w:pStyle w:val="ListParagraph"/>
        <w:widowControl w:val="0"/>
        <w:tabs>
          <w:tab w:val="left" w:pos="0"/>
          <w:tab w:val="left" w:pos="1440"/>
          <w:tab w:val="left" w:pos="2160"/>
          <w:tab w:val="left" w:pos="4320"/>
        </w:tabs>
        <w:spacing w:line="480" w:lineRule="auto"/>
        <w:ind w:left="4320"/>
        <w:rPr>
          <w:rFonts w:ascii="Times New Roman" w:hAnsi="Times New Roman" w:cs="Times New Roman"/>
          <w:b/>
          <w:bCs/>
          <w:sz w:val="24"/>
          <w:szCs w:val="24"/>
        </w:rPr>
      </w:pPr>
    </w:p>
    <w:p w14:paraId="0100BF47" w14:textId="0ADCDE97" w:rsidR="005B27DD" w:rsidRPr="001A56D7" w:rsidRDefault="00E9027D" w:rsidP="001A56D7">
      <w:pPr>
        <w:pStyle w:val="ListParagraph"/>
        <w:widowControl w:val="0"/>
        <w:pBdr>
          <w:top w:val="single" w:sz="4" w:space="1" w:color="auto"/>
        </w:pBdr>
        <w:tabs>
          <w:tab w:val="left" w:pos="0"/>
          <w:tab w:val="left" w:pos="1440"/>
          <w:tab w:val="left" w:pos="2160"/>
          <w:tab w:val="left" w:pos="4320"/>
        </w:tabs>
        <w:spacing w:line="480" w:lineRule="auto"/>
        <w:ind w:left="4320"/>
        <w:rPr>
          <w:rFonts w:ascii="Times New Roman" w:hAnsi="Times New Roman" w:cs="Times New Roman"/>
          <w:b/>
          <w:bCs/>
          <w:sz w:val="24"/>
          <w:szCs w:val="24"/>
        </w:rPr>
      </w:pPr>
      <w:r w:rsidRPr="001A56D7">
        <w:rPr>
          <w:rFonts w:ascii="Times New Roman" w:hAnsi="Times New Roman" w:cs="Times New Roman"/>
          <w:b/>
          <w:bCs/>
          <w:sz w:val="24"/>
          <w:szCs w:val="24"/>
        </w:rPr>
        <w:t>ADMINISTRATIVE LAW JUDGE</w:t>
      </w:r>
    </w:p>
    <w:p w14:paraId="35352171" w14:textId="41BC50E1" w:rsidR="005B27DD" w:rsidRPr="003246C0" w:rsidRDefault="005B27DD" w:rsidP="003246C0">
      <w:pPr>
        <w:widowControl w:val="0"/>
        <w:tabs>
          <w:tab w:val="left" w:pos="0"/>
        </w:tabs>
        <w:contextualSpacing/>
        <w:jc w:val="both"/>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sectPr w:rsidR="005B27DD" w:rsidRPr="003246C0" w:rsidSect="005B27DD">
      <w:pgSz w:w="12240" w:h="15840"/>
      <w:pgMar w:top="1440" w:right="1440" w:bottom="18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73FCE" w14:textId="77777777" w:rsidR="0037258B" w:rsidRDefault="0037258B" w:rsidP="0037258B">
      <w:pPr>
        <w:spacing w:after="0" w:line="240" w:lineRule="auto"/>
      </w:pPr>
      <w:r>
        <w:separator/>
      </w:r>
    </w:p>
  </w:endnote>
  <w:endnote w:type="continuationSeparator" w:id="0">
    <w:p w14:paraId="681CA9F5" w14:textId="77777777" w:rsidR="0037258B" w:rsidRDefault="0037258B" w:rsidP="00372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3CA22" w14:textId="77777777" w:rsidR="0037258B" w:rsidRDefault="0037258B" w:rsidP="0037258B">
      <w:pPr>
        <w:spacing w:after="0" w:line="240" w:lineRule="auto"/>
      </w:pPr>
      <w:r>
        <w:separator/>
      </w:r>
    </w:p>
  </w:footnote>
  <w:footnote w:type="continuationSeparator" w:id="0">
    <w:p w14:paraId="2F5FA659" w14:textId="77777777" w:rsidR="0037258B" w:rsidRDefault="0037258B" w:rsidP="0037258B">
      <w:pPr>
        <w:spacing w:after="0" w:line="240" w:lineRule="auto"/>
      </w:pPr>
      <w:r>
        <w:continuationSeparator/>
      </w:r>
    </w:p>
  </w:footnote>
  <w:footnote w:id="1">
    <w:p w14:paraId="7FAF9590" w14:textId="65DB869C" w:rsidR="00134F1F" w:rsidRPr="00134F1F" w:rsidRDefault="00134F1F">
      <w:pPr>
        <w:pStyle w:val="FootnoteText"/>
        <w:rPr>
          <w:rFonts w:ascii="Times New Roman" w:hAnsi="Times New Roman" w:cs="Times New Roman"/>
        </w:rPr>
      </w:pPr>
      <w:r>
        <w:tab/>
      </w:r>
      <w:r w:rsidRPr="00134F1F">
        <w:rPr>
          <w:rStyle w:val="FootnoteReference"/>
          <w:rFonts w:ascii="Times New Roman" w:hAnsi="Times New Roman" w:cs="Times New Roman"/>
        </w:rPr>
        <w:footnoteRef/>
      </w:r>
      <w:r w:rsidRPr="00134F1F">
        <w:rPr>
          <w:rFonts w:ascii="Times New Roman" w:hAnsi="Times New Roman" w:cs="Times New Roman"/>
        </w:rPr>
        <w:t xml:space="preserve">  Tex. Gov’t Code </w:t>
      </w:r>
      <w:proofErr w:type="spellStart"/>
      <w:r w:rsidRPr="00134F1F">
        <w:rPr>
          <w:rFonts w:ascii="Times New Roman" w:hAnsi="Times New Roman" w:cs="Times New Roman"/>
        </w:rPr>
        <w:t>ch.</w:t>
      </w:r>
      <w:proofErr w:type="spellEnd"/>
      <w:r w:rsidRPr="00134F1F">
        <w:rPr>
          <w:rFonts w:ascii="Times New Roman" w:hAnsi="Times New Roman" w:cs="Times New Roman"/>
        </w:rPr>
        <w:t xml:space="preserve"> 2001.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3122C"/>
    <w:multiLevelType w:val="hybridMultilevel"/>
    <w:tmpl w:val="26922268"/>
    <w:lvl w:ilvl="0" w:tplc="C1E63082">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95B67"/>
    <w:multiLevelType w:val="hybridMultilevel"/>
    <w:tmpl w:val="7C845538"/>
    <w:lvl w:ilvl="0" w:tplc="D458EB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D6326"/>
    <w:multiLevelType w:val="hybridMultilevel"/>
    <w:tmpl w:val="9AA8C8E6"/>
    <w:lvl w:ilvl="0" w:tplc="D26E82E0">
      <w:start w:val="1"/>
      <w:numFmt w:val="decimal"/>
      <w:lvlText w:val="%1."/>
      <w:lvlJc w:val="left"/>
      <w:pPr>
        <w:ind w:left="720" w:hanging="360"/>
      </w:pPr>
      <w:rPr>
        <w:rFonts w:ascii="Times New Roman" w:hAnsi="Times New Roman" w:cs="Times New Roman" w:hint="default"/>
        <w:b w:val="0"/>
        <w:b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652596"/>
    <w:multiLevelType w:val="hybridMultilevel"/>
    <w:tmpl w:val="2B7C91D2"/>
    <w:lvl w:ilvl="0" w:tplc="C1E6308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2E645D"/>
    <w:multiLevelType w:val="hybridMultilevel"/>
    <w:tmpl w:val="7E6EE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0421CF"/>
    <w:multiLevelType w:val="hybridMultilevel"/>
    <w:tmpl w:val="105876DC"/>
    <w:lvl w:ilvl="0" w:tplc="C1E63082">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AA25A3"/>
    <w:multiLevelType w:val="hybridMultilevel"/>
    <w:tmpl w:val="06E4A944"/>
    <w:lvl w:ilvl="0" w:tplc="FC063EEA">
      <w:start w:val="1"/>
      <w:numFmt w:val="decimal"/>
      <w:lvlText w:val="%1."/>
      <w:lvlJc w:val="left"/>
      <w:pPr>
        <w:ind w:left="1440" w:hanging="72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6F12FC5"/>
    <w:multiLevelType w:val="hybridMultilevel"/>
    <w:tmpl w:val="41189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09D6"/>
    <w:multiLevelType w:val="hybridMultilevel"/>
    <w:tmpl w:val="D946E3BE"/>
    <w:lvl w:ilvl="0" w:tplc="04090017">
      <w:start w:val="1"/>
      <w:numFmt w:val="lowerLetter"/>
      <w:lvlText w:val="%1)"/>
      <w:lvlJc w:val="left"/>
      <w:pPr>
        <w:ind w:left="720" w:hanging="360"/>
      </w:pPr>
    </w:lvl>
    <w:lvl w:ilvl="1" w:tplc="FDDECA7A">
      <w:start w:val="1"/>
      <w:numFmt w:val="decimal"/>
      <w:lvlText w:val="%2."/>
      <w:lvlJc w:val="left"/>
      <w:pPr>
        <w:ind w:left="63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3A4A62"/>
    <w:multiLevelType w:val="hybridMultilevel"/>
    <w:tmpl w:val="911EB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757F83"/>
    <w:multiLevelType w:val="hybridMultilevel"/>
    <w:tmpl w:val="E8EE8296"/>
    <w:lvl w:ilvl="0" w:tplc="BB7E7B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2"/>
  </w:num>
  <w:num w:numId="4">
    <w:abstractNumId w:val="9"/>
  </w:num>
  <w:num w:numId="5">
    <w:abstractNumId w:val="4"/>
  </w:num>
  <w:num w:numId="6">
    <w:abstractNumId w:val="8"/>
  </w:num>
  <w:num w:numId="7">
    <w:abstractNumId w:val="1"/>
  </w:num>
  <w:num w:numId="8">
    <w:abstractNumId w:val="3"/>
  </w:num>
  <w:num w:numId="9">
    <w:abstractNumId w:val="6"/>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B6D"/>
    <w:rsid w:val="000053FF"/>
    <w:rsid w:val="000138EE"/>
    <w:rsid w:val="00033F54"/>
    <w:rsid w:val="00043918"/>
    <w:rsid w:val="0004555E"/>
    <w:rsid w:val="00064A52"/>
    <w:rsid w:val="00082709"/>
    <w:rsid w:val="00094069"/>
    <w:rsid w:val="000D4145"/>
    <w:rsid w:val="000D75A2"/>
    <w:rsid w:val="000E17D3"/>
    <w:rsid w:val="000E7C64"/>
    <w:rsid w:val="00107CC6"/>
    <w:rsid w:val="00134F1F"/>
    <w:rsid w:val="0015495D"/>
    <w:rsid w:val="0015647C"/>
    <w:rsid w:val="00156DDD"/>
    <w:rsid w:val="00170B84"/>
    <w:rsid w:val="00177063"/>
    <w:rsid w:val="001854AD"/>
    <w:rsid w:val="001A56D7"/>
    <w:rsid w:val="001C7FBC"/>
    <w:rsid w:val="001D1EFF"/>
    <w:rsid w:val="00200564"/>
    <w:rsid w:val="00204851"/>
    <w:rsid w:val="002219DF"/>
    <w:rsid w:val="002226B8"/>
    <w:rsid w:val="00222E80"/>
    <w:rsid w:val="00231D32"/>
    <w:rsid w:val="0023338D"/>
    <w:rsid w:val="00257F1B"/>
    <w:rsid w:val="0026023B"/>
    <w:rsid w:val="002740AF"/>
    <w:rsid w:val="0027413D"/>
    <w:rsid w:val="0027514D"/>
    <w:rsid w:val="0029199F"/>
    <w:rsid w:val="002B446F"/>
    <w:rsid w:val="002D516A"/>
    <w:rsid w:val="00316A17"/>
    <w:rsid w:val="00317400"/>
    <w:rsid w:val="00321F23"/>
    <w:rsid w:val="003246C0"/>
    <w:rsid w:val="00330B58"/>
    <w:rsid w:val="00346E9A"/>
    <w:rsid w:val="0035738D"/>
    <w:rsid w:val="00362C19"/>
    <w:rsid w:val="0037258B"/>
    <w:rsid w:val="00381935"/>
    <w:rsid w:val="003851F7"/>
    <w:rsid w:val="003B1ACF"/>
    <w:rsid w:val="003B4F84"/>
    <w:rsid w:val="003B72D8"/>
    <w:rsid w:val="003D6072"/>
    <w:rsid w:val="003D6BB9"/>
    <w:rsid w:val="003E6C25"/>
    <w:rsid w:val="00430094"/>
    <w:rsid w:val="004427B3"/>
    <w:rsid w:val="00472163"/>
    <w:rsid w:val="0047282F"/>
    <w:rsid w:val="00493285"/>
    <w:rsid w:val="004A0CC3"/>
    <w:rsid w:val="004A181F"/>
    <w:rsid w:val="004A5150"/>
    <w:rsid w:val="004A5859"/>
    <w:rsid w:val="004C4A49"/>
    <w:rsid w:val="004C7C66"/>
    <w:rsid w:val="004D0DDE"/>
    <w:rsid w:val="004D4216"/>
    <w:rsid w:val="004D586D"/>
    <w:rsid w:val="004E0225"/>
    <w:rsid w:val="004E3266"/>
    <w:rsid w:val="00523031"/>
    <w:rsid w:val="005302AE"/>
    <w:rsid w:val="00542E0C"/>
    <w:rsid w:val="00594A2B"/>
    <w:rsid w:val="005B27DD"/>
    <w:rsid w:val="005C71DC"/>
    <w:rsid w:val="005D0ABD"/>
    <w:rsid w:val="005D171E"/>
    <w:rsid w:val="005D3DD4"/>
    <w:rsid w:val="005F5717"/>
    <w:rsid w:val="006002B1"/>
    <w:rsid w:val="00603440"/>
    <w:rsid w:val="006157F3"/>
    <w:rsid w:val="00615A79"/>
    <w:rsid w:val="00620F4D"/>
    <w:rsid w:val="00626118"/>
    <w:rsid w:val="00644D4B"/>
    <w:rsid w:val="006601F2"/>
    <w:rsid w:val="00684866"/>
    <w:rsid w:val="006A0BA4"/>
    <w:rsid w:val="006D4764"/>
    <w:rsid w:val="006E26F4"/>
    <w:rsid w:val="006E63F7"/>
    <w:rsid w:val="007017A1"/>
    <w:rsid w:val="00712739"/>
    <w:rsid w:val="0072095A"/>
    <w:rsid w:val="00725204"/>
    <w:rsid w:val="007367BD"/>
    <w:rsid w:val="00744C52"/>
    <w:rsid w:val="0075263D"/>
    <w:rsid w:val="007A6CBB"/>
    <w:rsid w:val="007C70C3"/>
    <w:rsid w:val="007D3654"/>
    <w:rsid w:val="007D56B4"/>
    <w:rsid w:val="007F418A"/>
    <w:rsid w:val="007F7F49"/>
    <w:rsid w:val="00864897"/>
    <w:rsid w:val="00867610"/>
    <w:rsid w:val="008C1F84"/>
    <w:rsid w:val="00933158"/>
    <w:rsid w:val="00975019"/>
    <w:rsid w:val="009925A7"/>
    <w:rsid w:val="009A21E9"/>
    <w:rsid w:val="009E656E"/>
    <w:rsid w:val="009F0620"/>
    <w:rsid w:val="009F40B1"/>
    <w:rsid w:val="009F587E"/>
    <w:rsid w:val="009F72AC"/>
    <w:rsid w:val="00A00815"/>
    <w:rsid w:val="00A12FB8"/>
    <w:rsid w:val="00A1604E"/>
    <w:rsid w:val="00A337D5"/>
    <w:rsid w:val="00A60696"/>
    <w:rsid w:val="00A60CB4"/>
    <w:rsid w:val="00A8773D"/>
    <w:rsid w:val="00A9438D"/>
    <w:rsid w:val="00A97368"/>
    <w:rsid w:val="00AD654D"/>
    <w:rsid w:val="00AE57AC"/>
    <w:rsid w:val="00AF021D"/>
    <w:rsid w:val="00B22971"/>
    <w:rsid w:val="00B319F1"/>
    <w:rsid w:val="00B5074A"/>
    <w:rsid w:val="00B57623"/>
    <w:rsid w:val="00B7749B"/>
    <w:rsid w:val="00B835F2"/>
    <w:rsid w:val="00B95C75"/>
    <w:rsid w:val="00BB7E2F"/>
    <w:rsid w:val="00BC1D5C"/>
    <w:rsid w:val="00BE29B0"/>
    <w:rsid w:val="00BE7E72"/>
    <w:rsid w:val="00C27E9C"/>
    <w:rsid w:val="00C323D4"/>
    <w:rsid w:val="00C32EF2"/>
    <w:rsid w:val="00C3505D"/>
    <w:rsid w:val="00C44B6D"/>
    <w:rsid w:val="00C50142"/>
    <w:rsid w:val="00C6055D"/>
    <w:rsid w:val="00C62263"/>
    <w:rsid w:val="00C76174"/>
    <w:rsid w:val="00C911C6"/>
    <w:rsid w:val="00CB6473"/>
    <w:rsid w:val="00CC4F1B"/>
    <w:rsid w:val="00CE58E4"/>
    <w:rsid w:val="00CF258A"/>
    <w:rsid w:val="00D071CF"/>
    <w:rsid w:val="00D214C7"/>
    <w:rsid w:val="00D36C9E"/>
    <w:rsid w:val="00D72AA7"/>
    <w:rsid w:val="00D83326"/>
    <w:rsid w:val="00DD2282"/>
    <w:rsid w:val="00E019C5"/>
    <w:rsid w:val="00E10965"/>
    <w:rsid w:val="00E304B2"/>
    <w:rsid w:val="00E452F6"/>
    <w:rsid w:val="00E579F3"/>
    <w:rsid w:val="00E61497"/>
    <w:rsid w:val="00E657FB"/>
    <w:rsid w:val="00E9027D"/>
    <w:rsid w:val="00E953A1"/>
    <w:rsid w:val="00EA4991"/>
    <w:rsid w:val="00EB223F"/>
    <w:rsid w:val="00EB41FB"/>
    <w:rsid w:val="00ED6D98"/>
    <w:rsid w:val="00EE3A0D"/>
    <w:rsid w:val="00EE5B46"/>
    <w:rsid w:val="00EE61A3"/>
    <w:rsid w:val="00F15C81"/>
    <w:rsid w:val="00F213AF"/>
    <w:rsid w:val="00F25BF8"/>
    <w:rsid w:val="00F264F6"/>
    <w:rsid w:val="00F4171B"/>
    <w:rsid w:val="00F538D2"/>
    <w:rsid w:val="00F601DA"/>
    <w:rsid w:val="00FA10B3"/>
    <w:rsid w:val="00FA37E8"/>
    <w:rsid w:val="00FB1446"/>
    <w:rsid w:val="00FB3CCA"/>
    <w:rsid w:val="00FE65CB"/>
    <w:rsid w:val="00FF6CFC"/>
    <w:rsid w:val="00FF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C3436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604E"/>
    <w:pPr>
      <w:ind w:left="720"/>
      <w:contextualSpacing/>
    </w:pPr>
  </w:style>
  <w:style w:type="paragraph" w:styleId="BalloonText">
    <w:name w:val="Balloon Text"/>
    <w:basedOn w:val="Normal"/>
    <w:link w:val="BalloonTextChar"/>
    <w:uiPriority w:val="99"/>
    <w:semiHidden/>
    <w:unhideWhenUsed/>
    <w:rsid w:val="00644D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D4B"/>
    <w:rPr>
      <w:rFonts w:ascii="Segoe UI" w:hAnsi="Segoe UI" w:cs="Segoe UI"/>
      <w:sz w:val="18"/>
      <w:szCs w:val="18"/>
    </w:rPr>
  </w:style>
  <w:style w:type="character" w:styleId="CommentReference">
    <w:name w:val="annotation reference"/>
    <w:basedOn w:val="DefaultParagraphFont"/>
    <w:unhideWhenUsed/>
    <w:rsid w:val="000D75A2"/>
    <w:rPr>
      <w:sz w:val="16"/>
      <w:szCs w:val="16"/>
    </w:rPr>
  </w:style>
  <w:style w:type="paragraph" w:styleId="CommentText">
    <w:name w:val="annotation text"/>
    <w:basedOn w:val="Normal"/>
    <w:link w:val="CommentTextChar"/>
    <w:unhideWhenUsed/>
    <w:rsid w:val="000D75A2"/>
    <w:pPr>
      <w:spacing w:line="240" w:lineRule="auto"/>
    </w:pPr>
    <w:rPr>
      <w:sz w:val="20"/>
      <w:szCs w:val="20"/>
    </w:rPr>
  </w:style>
  <w:style w:type="character" w:customStyle="1" w:styleId="CommentTextChar">
    <w:name w:val="Comment Text Char"/>
    <w:basedOn w:val="DefaultParagraphFont"/>
    <w:link w:val="CommentText"/>
    <w:rsid w:val="000D75A2"/>
    <w:rPr>
      <w:sz w:val="20"/>
      <w:szCs w:val="20"/>
    </w:rPr>
  </w:style>
  <w:style w:type="paragraph" w:styleId="CommentSubject">
    <w:name w:val="annotation subject"/>
    <w:basedOn w:val="CommentText"/>
    <w:next w:val="CommentText"/>
    <w:link w:val="CommentSubjectChar"/>
    <w:uiPriority w:val="99"/>
    <w:semiHidden/>
    <w:unhideWhenUsed/>
    <w:rsid w:val="000D75A2"/>
    <w:rPr>
      <w:b/>
      <w:bCs/>
    </w:rPr>
  </w:style>
  <w:style w:type="character" w:customStyle="1" w:styleId="CommentSubjectChar">
    <w:name w:val="Comment Subject Char"/>
    <w:basedOn w:val="CommentTextChar"/>
    <w:link w:val="CommentSubject"/>
    <w:uiPriority w:val="99"/>
    <w:semiHidden/>
    <w:rsid w:val="000D75A2"/>
    <w:rPr>
      <w:b/>
      <w:bCs/>
      <w:sz w:val="20"/>
      <w:szCs w:val="20"/>
    </w:rPr>
  </w:style>
  <w:style w:type="paragraph" w:styleId="Header">
    <w:name w:val="header"/>
    <w:basedOn w:val="Normal"/>
    <w:link w:val="HeaderChar"/>
    <w:uiPriority w:val="99"/>
    <w:unhideWhenUsed/>
    <w:rsid w:val="00372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8B"/>
  </w:style>
  <w:style w:type="paragraph" w:styleId="Footer">
    <w:name w:val="footer"/>
    <w:basedOn w:val="Normal"/>
    <w:link w:val="FooterChar"/>
    <w:uiPriority w:val="99"/>
    <w:unhideWhenUsed/>
    <w:rsid w:val="00372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8B"/>
  </w:style>
  <w:style w:type="paragraph" w:customStyle="1" w:styleId="LEGALDOCS">
    <w:name w:val="LEGAL DOCS"/>
    <w:rsid w:val="0075263D"/>
    <w:pPr>
      <w:widowControl w:val="0"/>
      <w:tabs>
        <w:tab w:val="left" w:pos="-720"/>
      </w:tabs>
      <w:suppressAutoHyphens/>
      <w:autoSpaceDE w:val="0"/>
      <w:autoSpaceDN w:val="0"/>
      <w:adjustRightInd w:val="0"/>
      <w:spacing w:after="0" w:line="240" w:lineRule="atLeast"/>
      <w:jc w:val="both"/>
    </w:pPr>
    <w:rPr>
      <w:rFonts w:ascii="Times New Roman" w:eastAsia="Times New Roman" w:hAnsi="Times New Roman" w:cs="Times New Roman"/>
      <w:spacing w:val="-3"/>
      <w:sz w:val="24"/>
      <w:szCs w:val="24"/>
    </w:rPr>
  </w:style>
  <w:style w:type="paragraph" w:styleId="FootnoteText">
    <w:name w:val="footnote text"/>
    <w:basedOn w:val="Normal"/>
    <w:link w:val="FootnoteTextChar"/>
    <w:uiPriority w:val="99"/>
    <w:semiHidden/>
    <w:unhideWhenUsed/>
    <w:rsid w:val="00134F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4F1F"/>
    <w:rPr>
      <w:sz w:val="20"/>
      <w:szCs w:val="20"/>
    </w:rPr>
  </w:style>
  <w:style w:type="character" w:styleId="FootnoteReference">
    <w:name w:val="footnote reference"/>
    <w:basedOn w:val="DefaultParagraphFont"/>
    <w:uiPriority w:val="99"/>
    <w:semiHidden/>
    <w:unhideWhenUsed/>
    <w:rsid w:val="00134F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AE59E-55F5-46AF-94A0-74311E661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3076</Words>
  <Characters>17539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2020-06-11T14:24:00Z</dcterms:created>
  <dcterms:modified xsi:type="dcterms:W3CDTF">2020-06-11T14:26:00Z</dcterms:modified>
</cp:coreProperties>
</file>